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A1479FA" w:rsidR="001E0A28" w:rsidRPr="00A93916" w:rsidRDefault="001E0A28" w:rsidP="001E0A28">
      <w:pPr>
        <w:spacing w:after="120"/>
        <w:ind w:left="1985" w:hanging="1985"/>
        <w:rPr>
          <w:rFonts w:ascii="Arial" w:eastAsiaTheme="minorEastAsia" w:hAnsi="Arial" w:cs="Arial"/>
          <w:b/>
          <w:sz w:val="24"/>
          <w:szCs w:val="24"/>
          <w:lang w:val="de-DE" w:eastAsia="zh-CN"/>
        </w:rPr>
      </w:pPr>
      <w:r w:rsidRPr="00A93916">
        <w:rPr>
          <w:rFonts w:ascii="Arial" w:eastAsiaTheme="minorEastAsia" w:hAnsi="Arial" w:cs="Arial"/>
          <w:b/>
          <w:sz w:val="24"/>
          <w:szCs w:val="24"/>
          <w:lang w:val="de-DE" w:eastAsia="zh-CN"/>
        </w:rPr>
        <w:t>3GPP TSG-RAN WG4 Meeting #</w:t>
      </w:r>
      <w:r w:rsidR="001128E7" w:rsidRPr="00A93916">
        <w:rPr>
          <w:rFonts w:ascii="Arial" w:eastAsiaTheme="minorEastAsia" w:hAnsi="Arial" w:cs="Arial"/>
          <w:b/>
          <w:sz w:val="24"/>
          <w:szCs w:val="24"/>
          <w:lang w:val="de-DE" w:eastAsia="zh-CN"/>
        </w:rPr>
        <w:t>10</w:t>
      </w:r>
      <w:r w:rsidR="008754D7">
        <w:rPr>
          <w:rFonts w:ascii="Arial" w:eastAsiaTheme="minorEastAsia" w:hAnsi="Arial" w:cs="Arial"/>
          <w:b/>
          <w:sz w:val="24"/>
          <w:szCs w:val="24"/>
          <w:lang w:val="de-DE" w:eastAsia="zh-CN"/>
        </w:rPr>
        <w:t>9</w:t>
      </w:r>
      <w:r w:rsidR="008754D7">
        <w:rPr>
          <w:rFonts w:ascii="Arial" w:eastAsiaTheme="minorEastAsia" w:hAnsi="Arial" w:cs="Arial"/>
          <w:b/>
          <w:sz w:val="24"/>
          <w:szCs w:val="24"/>
          <w:lang w:val="de-DE" w:eastAsia="zh-CN"/>
        </w:rPr>
        <w:tab/>
      </w:r>
      <w:r w:rsidR="008754D7">
        <w:rPr>
          <w:rFonts w:ascii="Arial" w:eastAsiaTheme="minorEastAsia" w:hAnsi="Arial" w:cs="Arial"/>
          <w:b/>
          <w:sz w:val="24"/>
          <w:szCs w:val="24"/>
          <w:lang w:val="de-DE" w:eastAsia="zh-CN"/>
        </w:rPr>
        <w:tab/>
      </w:r>
      <w:r w:rsidR="008754D7">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t>R4-</w:t>
      </w:r>
      <w:r w:rsidR="00F05AB1" w:rsidRPr="00F05AB1">
        <w:rPr>
          <w:rFonts w:ascii="Arial" w:eastAsiaTheme="minorEastAsia" w:hAnsi="Arial" w:cs="Arial"/>
          <w:b/>
          <w:sz w:val="24"/>
          <w:szCs w:val="24"/>
          <w:lang w:val="de-DE" w:eastAsia="zh-CN"/>
        </w:rPr>
        <w:t>2321590</w:t>
      </w:r>
    </w:p>
    <w:p w14:paraId="0E0F466F" w14:textId="5A0AE3F8" w:rsidR="00615EBB" w:rsidRDefault="008754D7"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Chicago</w:t>
      </w:r>
      <w:r w:rsidR="009A41FD">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w:t>
      </w:r>
      <w:r w:rsidR="00581D88" w:rsidRPr="00581D8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581D88" w:rsidRPr="00581D8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9A41FD" w:rsidRPr="009A41FD">
        <w:rPr>
          <w:rFonts w:ascii="Arial" w:eastAsiaTheme="minorEastAsia" w:hAnsi="Arial" w:cs="Arial"/>
          <w:b/>
          <w:sz w:val="24"/>
          <w:szCs w:val="24"/>
          <w:vertAlign w:val="superscript"/>
          <w:lang w:eastAsia="zh-CN"/>
        </w:rPr>
        <w:t>th</w:t>
      </w:r>
      <w:r w:rsidR="009A41FD">
        <w:rPr>
          <w:rFonts w:ascii="Arial" w:eastAsiaTheme="minorEastAsia" w:hAnsi="Arial" w:cs="Arial"/>
          <w:b/>
          <w:sz w:val="24"/>
          <w:szCs w:val="24"/>
          <w:lang w:eastAsia="zh-CN"/>
        </w:rPr>
        <w:t xml:space="preserve"> </w:t>
      </w:r>
      <w:r w:rsidR="00581D88" w:rsidRPr="00581D88">
        <w:rPr>
          <w:rFonts w:ascii="Arial" w:eastAsiaTheme="minorEastAsia" w:hAnsi="Arial" w:cs="Arial"/>
          <w:b/>
          <w:sz w:val="24"/>
          <w:szCs w:val="24"/>
          <w:lang w:eastAsia="zh-CN"/>
        </w:rPr>
        <w:t xml:space="preserve">– </w:t>
      </w:r>
      <w:r w:rsidR="009A41FD">
        <w:rPr>
          <w:rFonts w:ascii="Arial" w:eastAsiaTheme="minorEastAsia" w:hAnsi="Arial" w:cs="Arial"/>
          <w:b/>
          <w:sz w:val="24"/>
          <w:szCs w:val="24"/>
          <w:lang w:eastAsia="zh-CN"/>
        </w:rPr>
        <w:t>1</w:t>
      </w:r>
      <w:r>
        <w:rPr>
          <w:rFonts w:ascii="Arial" w:eastAsiaTheme="minorEastAsia" w:hAnsi="Arial" w:cs="Arial"/>
          <w:b/>
          <w:sz w:val="24"/>
          <w:szCs w:val="24"/>
          <w:lang w:eastAsia="zh-CN"/>
        </w:rPr>
        <w:t>7</w:t>
      </w:r>
      <w:r w:rsidR="00ED389B" w:rsidRPr="00ED389B">
        <w:rPr>
          <w:rFonts w:ascii="Arial" w:eastAsiaTheme="minorEastAsia" w:hAnsi="Arial" w:cs="Arial"/>
          <w:b/>
          <w:sz w:val="24"/>
          <w:szCs w:val="24"/>
          <w:vertAlign w:val="superscript"/>
          <w:lang w:eastAsia="zh-CN"/>
        </w:rPr>
        <w:t>th</w:t>
      </w:r>
      <w:r w:rsidR="00581D88" w:rsidRPr="00581D88">
        <w:rPr>
          <w:rFonts w:ascii="Arial" w:eastAsiaTheme="minorEastAsia" w:hAnsi="Arial" w:cs="Arial"/>
          <w:b/>
          <w:sz w:val="24"/>
          <w:szCs w:val="24"/>
          <w:lang w:eastAsia="zh-CN"/>
        </w:rPr>
        <w:t>, 2023</w:t>
      </w:r>
    </w:p>
    <w:p w14:paraId="282755FA" w14:textId="0369838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54D7">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ED389B">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9A41FD">
        <w:rPr>
          <w:rFonts w:ascii="Arial" w:eastAsiaTheme="minorEastAsia" w:hAnsi="Arial" w:cs="Arial"/>
          <w:color w:val="000000"/>
          <w:sz w:val="22"/>
          <w:lang w:eastAsia="zh-CN"/>
        </w:rPr>
        <w:t>6</w:t>
      </w:r>
    </w:p>
    <w:p w14:paraId="50D5329D" w14:textId="211812E0" w:rsidR="00915D73" w:rsidRPr="00915D73" w:rsidRDefault="00915D73" w:rsidP="00915D73">
      <w:pPr>
        <w:spacing w:after="120"/>
        <w:ind w:left="1985" w:hanging="1985"/>
        <w:rPr>
          <w:rFonts w:ascii="Arial" w:hAnsi="Arial" w:cs="Arial"/>
          <w:color w:val="000000"/>
          <w:sz w:val="22"/>
          <w:lang w:eastAsia="zh-CN"/>
        </w:rPr>
      </w:pPr>
      <w:r w:rsidRPr="000C7488">
        <w:rPr>
          <w:rFonts w:ascii="Arial" w:eastAsia="MS Mincho" w:hAnsi="Arial" w:cs="Arial"/>
          <w:b/>
          <w:sz w:val="22"/>
        </w:rPr>
        <w:t>Source:</w:t>
      </w:r>
      <w:r w:rsidRPr="000C7488">
        <w:rPr>
          <w:rFonts w:ascii="Arial" w:eastAsia="MS Mincho" w:hAnsi="Arial" w:cs="Arial"/>
          <w:b/>
          <w:sz w:val="22"/>
        </w:rPr>
        <w:tab/>
      </w:r>
      <w:r w:rsidR="004D737D" w:rsidRPr="000C7488">
        <w:rPr>
          <w:rFonts w:ascii="Arial" w:hAnsi="Arial" w:cs="Arial"/>
          <w:color w:val="000000"/>
          <w:sz w:val="22"/>
          <w:lang w:eastAsia="zh-CN"/>
        </w:rPr>
        <w:t>Moderator</w:t>
      </w:r>
      <w:r w:rsidR="00321150" w:rsidRPr="000C7488">
        <w:rPr>
          <w:rFonts w:ascii="Arial" w:hAnsi="Arial" w:cs="Arial"/>
          <w:color w:val="000000"/>
          <w:sz w:val="22"/>
          <w:lang w:eastAsia="zh-CN"/>
        </w:rPr>
        <w:t xml:space="preserve"> </w:t>
      </w:r>
      <w:r w:rsidR="004D737D" w:rsidRPr="000C7488">
        <w:rPr>
          <w:rFonts w:ascii="Arial" w:hAnsi="Arial" w:cs="Arial"/>
          <w:color w:val="000000"/>
          <w:sz w:val="22"/>
          <w:lang w:eastAsia="zh-CN"/>
        </w:rPr>
        <w:t>(</w:t>
      </w:r>
      <w:r w:rsidR="000C7488" w:rsidRPr="000C7488">
        <w:rPr>
          <w:rFonts w:ascii="Arial" w:hAnsi="Arial" w:cs="Arial"/>
          <w:color w:val="000000"/>
          <w:sz w:val="22"/>
          <w:lang w:eastAsia="zh-CN"/>
        </w:rPr>
        <w:t>MediaTek inc.</w:t>
      </w:r>
      <w:r w:rsidR="004D737D" w:rsidRPr="000C7488">
        <w:rPr>
          <w:rFonts w:ascii="Arial" w:hAnsi="Arial" w:cs="Arial"/>
          <w:color w:val="000000"/>
          <w:sz w:val="22"/>
          <w:lang w:eastAsia="zh-CN"/>
        </w:rPr>
        <w:t>)</w:t>
      </w:r>
    </w:p>
    <w:p w14:paraId="1E0389E7" w14:textId="6724B3E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976E7" w:rsidRPr="004976E7">
        <w:rPr>
          <w:rFonts w:ascii="Arial" w:eastAsiaTheme="minorEastAsia" w:hAnsi="Arial" w:cs="Arial"/>
          <w:color w:val="000000"/>
          <w:sz w:val="22"/>
          <w:lang w:eastAsia="zh-CN"/>
        </w:rPr>
        <w:t>WF for NR_MGE-2_part1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77777777" w:rsidR="005D7AF8" w:rsidRDefault="00915D73" w:rsidP="00FA5848">
      <w:pPr>
        <w:pStyle w:val="Heading1"/>
        <w:rPr>
          <w:rFonts w:eastAsiaTheme="minorEastAsia"/>
          <w:lang w:eastAsia="zh-CN"/>
        </w:rPr>
      </w:pPr>
      <w:r w:rsidRPr="005D7AF8">
        <w:rPr>
          <w:rFonts w:hint="eastAsia"/>
          <w:lang w:eastAsia="ja-JP"/>
        </w:rPr>
        <w:t>Introduction</w:t>
      </w:r>
    </w:p>
    <w:p w14:paraId="2869BA90" w14:textId="77777777" w:rsidR="006C1FE5" w:rsidRPr="00DD0206" w:rsidRDefault="006C1FE5" w:rsidP="006C1FE5">
      <w:pPr>
        <w:tabs>
          <w:tab w:val="left" w:pos="1985"/>
        </w:tabs>
        <w:jc w:val="both"/>
        <w:rPr>
          <w:rFonts w:eastAsia="PMingLiU"/>
          <w:szCs w:val="24"/>
          <w:lang w:eastAsia="zh-TW"/>
        </w:rPr>
      </w:pPr>
      <w:r w:rsidRPr="00DD0206">
        <w:rPr>
          <w:rFonts w:eastAsia="PMingLiU" w:hint="eastAsia"/>
          <w:szCs w:val="24"/>
          <w:lang w:eastAsia="zh-TW"/>
        </w:rPr>
        <w:t>I</w:t>
      </w:r>
      <w:r w:rsidRPr="00DD0206">
        <w:rPr>
          <w:rFonts w:eastAsia="PMingLiU"/>
          <w:szCs w:val="24"/>
          <w:lang w:eastAsia="zh-TW"/>
        </w:rPr>
        <w:t xml:space="preserve">n this document, </w:t>
      </w:r>
    </w:p>
    <w:p w14:paraId="6CC06F3E" w14:textId="77777777" w:rsidR="006C1FE5" w:rsidRPr="00DD0206" w:rsidRDefault="006C1FE5" w:rsidP="006C1FE5">
      <w:pPr>
        <w:numPr>
          <w:ilvl w:val="0"/>
          <w:numId w:val="45"/>
        </w:numPr>
        <w:tabs>
          <w:tab w:val="left" w:pos="426"/>
        </w:tabs>
        <w:jc w:val="both"/>
        <w:rPr>
          <w:rFonts w:eastAsia="PMingLiU"/>
          <w:szCs w:val="24"/>
          <w:lang w:eastAsia="zh-TW"/>
        </w:rPr>
      </w:pPr>
      <w:r w:rsidRPr="00DD0206">
        <w:rPr>
          <w:rFonts w:eastAsia="PMingLiU"/>
          <w:szCs w:val="24"/>
          <w:lang w:eastAsia="zh-TW"/>
        </w:rPr>
        <w:t xml:space="preserve">&lt; </w:t>
      </w:r>
      <w:r w:rsidRPr="00DD0206">
        <w:rPr>
          <w:rFonts w:eastAsia="PMingLiU"/>
          <w:b/>
          <w:bCs/>
          <w:szCs w:val="24"/>
          <w:lang w:eastAsia="zh-TW"/>
        </w:rPr>
        <w:t>Agreement</w:t>
      </w:r>
      <w:r w:rsidRPr="00DD0206">
        <w:rPr>
          <w:rFonts w:eastAsia="PMingLiU"/>
          <w:szCs w:val="24"/>
          <w:lang w:eastAsia="zh-TW"/>
        </w:rPr>
        <w:t xml:space="preserve"> &gt; represents the decisions made in this meeting</w:t>
      </w:r>
    </w:p>
    <w:p w14:paraId="2D789BB4" w14:textId="77777777" w:rsidR="006C1FE5" w:rsidRPr="00DD0206" w:rsidRDefault="006C1FE5" w:rsidP="006C1FE5">
      <w:pPr>
        <w:numPr>
          <w:ilvl w:val="0"/>
          <w:numId w:val="45"/>
        </w:numPr>
        <w:tabs>
          <w:tab w:val="left" w:pos="426"/>
        </w:tabs>
        <w:jc w:val="both"/>
        <w:rPr>
          <w:rFonts w:eastAsia="PMingLiU"/>
          <w:szCs w:val="24"/>
          <w:lang w:eastAsia="zh-TW"/>
        </w:rPr>
      </w:pPr>
      <w:r w:rsidRPr="00DD0206">
        <w:rPr>
          <w:rFonts w:eastAsia="PMingLiU" w:hint="eastAsia"/>
          <w:szCs w:val="24"/>
          <w:lang w:eastAsia="zh-TW"/>
        </w:rPr>
        <w:t>&lt;</w:t>
      </w:r>
      <w:r w:rsidRPr="00DD0206">
        <w:rPr>
          <w:rFonts w:eastAsia="PMingLiU"/>
          <w:szCs w:val="24"/>
          <w:lang w:eastAsia="zh-TW"/>
        </w:rPr>
        <w:t xml:space="preserve"> </w:t>
      </w:r>
      <w:r w:rsidRPr="00DD0206">
        <w:rPr>
          <w:rFonts w:eastAsia="PMingLiU"/>
          <w:b/>
          <w:bCs/>
          <w:szCs w:val="24"/>
          <w:lang w:eastAsia="zh-TW"/>
        </w:rPr>
        <w:t>Way forward</w:t>
      </w:r>
      <w:r w:rsidRPr="00DD0206">
        <w:rPr>
          <w:rFonts w:eastAsia="PMingLiU"/>
          <w:szCs w:val="24"/>
          <w:lang w:eastAsia="zh-TW"/>
        </w:rPr>
        <w:t xml:space="preserve"> &gt; represents the next step in later meetings</w:t>
      </w:r>
      <w:r>
        <w:rPr>
          <w:rFonts w:eastAsia="PMingLiU"/>
          <w:szCs w:val="24"/>
          <w:lang w:eastAsia="zh-TW"/>
        </w:rPr>
        <w:t xml:space="preserve"> (open issue for discussion)</w:t>
      </w:r>
    </w:p>
    <w:p w14:paraId="68138353" w14:textId="57309C4D" w:rsidR="00872B92" w:rsidRPr="003B2C72" w:rsidRDefault="00872B92" w:rsidP="00872B92">
      <w:pPr>
        <w:pStyle w:val="Heading1"/>
        <w:rPr>
          <w:lang w:val="en-US" w:eastAsia="ja-JP"/>
        </w:rPr>
      </w:pPr>
      <w:r w:rsidRPr="003B2C72">
        <w:rPr>
          <w:lang w:val="en-US" w:eastAsia="ja-JP"/>
        </w:rPr>
        <w:t xml:space="preserve">Topic #1: </w:t>
      </w:r>
      <w:r w:rsidRPr="003B3EC3">
        <w:rPr>
          <w:lang w:val="en-US"/>
        </w:rPr>
        <w:t>General</w:t>
      </w:r>
      <w:r w:rsidR="009C6B7B">
        <w:rPr>
          <w:lang w:val="en-US"/>
        </w:rPr>
        <w:t xml:space="preserve">, </w:t>
      </w:r>
      <w:r w:rsidRPr="003B3EC3">
        <w:rPr>
          <w:lang w:val="en-US"/>
        </w:rPr>
        <w:t>work plan</w:t>
      </w:r>
      <w:r w:rsidR="009C6B7B">
        <w:rPr>
          <w:lang w:val="en-US"/>
        </w:rPr>
        <w:t xml:space="preserve"> and CR </w:t>
      </w:r>
      <w:r w:rsidR="00F7428B">
        <w:rPr>
          <w:lang w:val="en-US"/>
        </w:rPr>
        <w:t>handling</w:t>
      </w:r>
      <w:r w:rsidRPr="003B3EC3">
        <w:rPr>
          <w:lang w:val="en-US"/>
        </w:rPr>
        <w:t xml:space="preserve"> (AI </w:t>
      </w:r>
      <w:r w:rsidR="00763638">
        <w:rPr>
          <w:lang w:val="en-US"/>
        </w:rPr>
        <w:t>8</w:t>
      </w:r>
      <w:r w:rsidRPr="003B3EC3">
        <w:rPr>
          <w:lang w:val="en-US"/>
        </w:rPr>
        <w:t>.</w:t>
      </w:r>
      <w:r w:rsidR="008304DA">
        <w:rPr>
          <w:lang w:val="en-US"/>
        </w:rPr>
        <w:t>9</w:t>
      </w:r>
      <w:r w:rsidRPr="003B3EC3">
        <w:rPr>
          <w:lang w:val="en-US"/>
        </w:rPr>
        <w:t>.1)</w:t>
      </w:r>
    </w:p>
    <w:p w14:paraId="79E126CF" w14:textId="3E49718E" w:rsidR="00526865" w:rsidRPr="00C72CC6" w:rsidRDefault="00526865" w:rsidP="00417604">
      <w:pPr>
        <w:pStyle w:val="Heading2"/>
      </w:pPr>
      <w:r w:rsidRPr="00C72CC6">
        <w:t xml:space="preserve">Sub-topic 1-1: </w:t>
      </w:r>
      <w:r w:rsidR="00A84B81" w:rsidRPr="00C72CC6">
        <w:t xml:space="preserve">feature list for </w:t>
      </w:r>
      <w:r w:rsidR="00C72CC6" w:rsidRPr="00C72CC6">
        <w:t>NR_MG_enh2</w:t>
      </w:r>
      <w:r w:rsidR="00C72CC6">
        <w:t xml:space="preserve"> WI</w:t>
      </w:r>
    </w:p>
    <w:p w14:paraId="210D78CB" w14:textId="2B236213" w:rsidR="00EF7CA3" w:rsidRPr="0072715C" w:rsidRDefault="00EF7CA3" w:rsidP="00EF7CA3">
      <w:pPr>
        <w:rPr>
          <w:lang w:val="sv-SE" w:eastAsia="zh-CN"/>
        </w:rPr>
      </w:pPr>
      <w:r w:rsidRPr="0072715C">
        <w:rPr>
          <w:b/>
          <w:color w:val="0070C0"/>
          <w:u w:val="single"/>
          <w:lang w:eastAsia="ko-KR"/>
        </w:rPr>
        <w:t xml:space="preserve">Issue </w:t>
      </w:r>
      <w:r w:rsidR="001D65FF" w:rsidRPr="0072715C">
        <w:rPr>
          <w:b/>
          <w:color w:val="0070C0"/>
          <w:u w:val="single"/>
          <w:lang w:eastAsia="ko-KR"/>
        </w:rPr>
        <w:t>1-1</w:t>
      </w:r>
      <w:r w:rsidRPr="0072715C">
        <w:rPr>
          <w:b/>
          <w:color w:val="0070C0"/>
          <w:u w:val="single"/>
          <w:lang w:eastAsia="ko-KR"/>
        </w:rPr>
        <w:t xml:space="preserve">-1: </w:t>
      </w:r>
      <w:r w:rsidR="008B6272" w:rsidRPr="0072715C">
        <w:rPr>
          <w:b/>
          <w:bCs/>
          <w:color w:val="0070C0"/>
          <w:u w:val="single"/>
          <w:lang w:eastAsia="ko-KR"/>
        </w:rPr>
        <w:t xml:space="preserve">Rel-18 </w:t>
      </w:r>
      <w:r w:rsidR="008B6272" w:rsidRPr="0072715C">
        <w:rPr>
          <w:b/>
          <w:bCs/>
          <w:color w:val="C00000"/>
          <w:u w:val="single"/>
          <w:lang w:eastAsia="ko-KR"/>
        </w:rPr>
        <w:t xml:space="preserve">NR UE features </w:t>
      </w:r>
      <w:r w:rsidR="008B6272" w:rsidRPr="0072715C">
        <w:rPr>
          <w:b/>
          <w:bCs/>
          <w:color w:val="0070C0"/>
          <w:u w:val="single"/>
          <w:lang w:eastAsia="ko-KR"/>
        </w:rPr>
        <w:t>for NR_MG_enh2 WI</w:t>
      </w:r>
      <w:r w:rsidR="00C72CC6" w:rsidRPr="0072715C">
        <w:rPr>
          <w:b/>
          <w:bCs/>
          <w:color w:val="0070C0"/>
          <w:u w:val="single"/>
          <w:lang w:eastAsia="ko-KR"/>
        </w:rPr>
        <w:t xml:space="preserve"> </w:t>
      </w:r>
      <w:r w:rsidR="00996516" w:rsidRPr="0072715C">
        <w:rPr>
          <w:b/>
          <w:bCs/>
          <w:color w:val="0070C0"/>
          <w:u w:val="single"/>
          <w:lang w:eastAsia="ko-KR"/>
        </w:rPr>
        <w:t>for Objective 1:</w:t>
      </w:r>
    </w:p>
    <w:p w14:paraId="20A5FB1A" w14:textId="4E8D86CD" w:rsidR="008D06C3" w:rsidRPr="00CE2385" w:rsidRDefault="008D06C3" w:rsidP="008D06C3">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r w:rsidR="00BB7451">
        <w:rPr>
          <w:rFonts w:eastAsia="PMingLiU"/>
          <w:szCs w:val="24"/>
          <w:lang w:eastAsia="zh-TW"/>
        </w:rPr>
        <w:t xml:space="preserve"> </w:t>
      </w:r>
    </w:p>
    <w:p w14:paraId="1A9EC8AC" w14:textId="6E9842CF" w:rsidR="008D06C3" w:rsidRDefault="00BB7451" w:rsidP="008D06C3">
      <w:pPr>
        <w:pStyle w:val="ListParagraph"/>
        <w:numPr>
          <w:ilvl w:val="0"/>
          <w:numId w:val="16"/>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following feature list will be used as a starting for further discussion in the next meeting</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BB7451" w:rsidRPr="00BB7451" w14:paraId="74F84987" w14:textId="77777777" w:rsidTr="00BB7451">
        <w:trPr>
          <w:trHeight w:val="20"/>
        </w:trPr>
        <w:tc>
          <w:tcPr>
            <w:tcW w:w="710" w:type="dxa"/>
            <w:shd w:val="clear" w:color="auto" w:fill="auto"/>
          </w:tcPr>
          <w:p w14:paraId="32698CB1"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14:paraId="16472C08"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14:paraId="4370FE8E" w14:textId="77777777" w:rsidR="00BB7451" w:rsidRPr="00BB7451" w:rsidRDefault="00BB7451" w:rsidP="00C44D72">
            <w:pPr>
              <w:keepNext/>
              <w:keepLines/>
              <w:overflowPunct w:val="0"/>
              <w:autoSpaceDE w:val="0"/>
              <w:autoSpaceDN w:val="0"/>
              <w:adjustRightInd w:val="0"/>
              <w:jc w:val="center"/>
              <w:textAlignment w:val="baseline"/>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14:paraId="60E26AA5" w14:textId="77777777" w:rsidR="00BB7451" w:rsidRPr="00BB7451" w:rsidRDefault="00BB7451" w:rsidP="00C44D72">
            <w:pPr>
              <w:keepNext/>
              <w:keepLines/>
              <w:overflowPunct w:val="0"/>
              <w:autoSpaceDE w:val="0"/>
              <w:autoSpaceDN w:val="0"/>
              <w:adjustRightInd w:val="0"/>
              <w:jc w:val="center"/>
              <w:textAlignment w:val="baseline"/>
              <w:rPr>
                <w:rFonts w:ascii="Arial" w:hAnsi="Arial" w:cs="Arial"/>
                <w:b/>
                <w:color w:val="000000"/>
                <w:sz w:val="16"/>
                <w:szCs w:val="18"/>
                <w:lang w:eastAsia="zh-CN"/>
              </w:rPr>
            </w:pPr>
          </w:p>
        </w:tc>
        <w:tc>
          <w:tcPr>
            <w:tcW w:w="1560" w:type="dxa"/>
            <w:shd w:val="clear" w:color="auto" w:fill="auto"/>
          </w:tcPr>
          <w:p w14:paraId="69222CB5"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14:paraId="5F1A03C1"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for the gNB to know if the feature is supported</w:t>
            </w:r>
          </w:p>
        </w:tc>
        <w:tc>
          <w:tcPr>
            <w:tcW w:w="1244" w:type="dxa"/>
            <w:shd w:val="clear" w:color="auto" w:fill="auto"/>
          </w:tcPr>
          <w:p w14:paraId="040EE174"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14:paraId="49EBC68D" w14:textId="77777777" w:rsidR="00BB7451" w:rsidRPr="00BB7451" w:rsidRDefault="00BB7451" w:rsidP="00C44D72">
            <w:pPr>
              <w:keepNext/>
              <w:keepLines/>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14:paraId="752CFDE4" w14:textId="77777777" w:rsidR="00BB7451" w:rsidRPr="00BB7451" w:rsidRDefault="00BB7451" w:rsidP="00C44D72">
            <w:pPr>
              <w:keepNext/>
              <w:keepLines/>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14:paraId="5A14F888"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14:paraId="718F580A"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14:paraId="23316149"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14:paraId="386DE57E"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14:paraId="6B09E08C"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BB7451" w:rsidRPr="00BB7451" w14:paraId="0AEC302D" w14:textId="77777777" w:rsidTr="00BB7451">
        <w:trPr>
          <w:trHeight w:val="609"/>
        </w:trPr>
        <w:tc>
          <w:tcPr>
            <w:tcW w:w="710" w:type="dxa"/>
            <w:shd w:val="clear" w:color="auto" w:fill="auto"/>
          </w:tcPr>
          <w:p w14:paraId="7CA4F1F7" w14:textId="77777777" w:rsidR="00BB7451" w:rsidRPr="00BB7451" w:rsidRDefault="00BB7451" w:rsidP="00C44D72">
            <w:pPr>
              <w:keepNext/>
              <w:keepLines/>
              <w:rPr>
                <w:rFonts w:ascii="Arial" w:eastAsiaTheme="minorEastAsia" w:hAnsi="Arial" w:cs="Arial"/>
                <w:sz w:val="16"/>
                <w:szCs w:val="18"/>
                <w:lang w:eastAsia="zh-CN"/>
              </w:rPr>
            </w:pPr>
            <w:r w:rsidRPr="00BB7451">
              <w:rPr>
                <w:rFonts w:ascii="Arial" w:eastAsiaTheme="minorEastAsia" w:hAnsi="Arial" w:cs="Arial"/>
                <w:sz w:val="16"/>
                <w:szCs w:val="18"/>
                <w:lang w:eastAsia="zh-CN"/>
              </w:rPr>
              <w:t>[32-1]</w:t>
            </w:r>
          </w:p>
        </w:tc>
        <w:tc>
          <w:tcPr>
            <w:tcW w:w="1559" w:type="dxa"/>
            <w:shd w:val="clear" w:color="auto" w:fill="auto"/>
          </w:tcPr>
          <w:p w14:paraId="5EE37D4D"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in a FR</w:t>
            </w:r>
          </w:p>
        </w:tc>
        <w:tc>
          <w:tcPr>
            <w:tcW w:w="5104" w:type="dxa"/>
            <w:shd w:val="clear" w:color="auto" w:fill="auto"/>
          </w:tcPr>
          <w:p w14:paraId="584AD474" w14:textId="77777777" w:rsidR="00BB7451" w:rsidRPr="00BB7451" w:rsidRDefault="00BB7451" w:rsidP="00C44D72">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 xml:space="preserve">Support of multiple per-UE (or per-FR) measurement gap patterns with at least one per-UE (or per-FR) Pre-MG. Detail in </w:t>
            </w:r>
            <w:r w:rsidRPr="00BB7451">
              <w:rPr>
                <w:rStyle w:val="normaltextrun"/>
                <w:rFonts w:ascii="Arial" w:hAnsi="Arial" w:cs="Arial" w:hint="eastAsia"/>
                <w:sz w:val="16"/>
                <w:szCs w:val="18"/>
              </w:rPr>
              <w:t>C</w:t>
            </w:r>
            <w:r w:rsidRPr="00BB7451">
              <w:rPr>
                <w:rStyle w:val="normaltextrun"/>
                <w:rFonts w:ascii="Arial" w:hAnsi="Arial" w:cs="Arial"/>
                <w:sz w:val="16"/>
                <w:szCs w:val="18"/>
              </w:rPr>
              <w:t xml:space="preserve">lause </w:t>
            </w:r>
            <w:r w:rsidRPr="00BB7451">
              <w:rPr>
                <w:rStyle w:val="normaltextrun"/>
                <w:rFonts w:ascii="Arial" w:hAnsi="Arial" w:cs="Arial" w:hint="eastAsia"/>
                <w:sz w:val="16"/>
                <w:szCs w:val="18"/>
              </w:rPr>
              <w:t>[</w:t>
            </w:r>
            <w:r w:rsidRPr="00BB7451">
              <w:rPr>
                <w:rStyle w:val="normaltextrun"/>
                <w:rFonts w:ascii="Arial" w:hAnsi="Arial" w:cs="Arial"/>
                <w:sz w:val="16"/>
                <w:szCs w:val="18"/>
              </w:rPr>
              <w:t>9.1.x.2</w:t>
            </w:r>
            <w:r w:rsidRPr="00BB7451">
              <w:rPr>
                <w:rStyle w:val="normaltextrun"/>
                <w:rFonts w:ascii="Arial" w:hAnsi="Arial" w:cs="Arial" w:hint="eastAsia"/>
                <w:sz w:val="16"/>
                <w:szCs w:val="18"/>
              </w:rPr>
              <w:t>]</w:t>
            </w:r>
            <w:r w:rsidRPr="00BB7451">
              <w:rPr>
                <w:rStyle w:val="normaltextrun"/>
                <w:rFonts w:ascii="Arial" w:hAnsi="Arial" w:cs="Arial"/>
                <w:sz w:val="16"/>
                <w:szCs w:val="18"/>
              </w:rPr>
              <w:t xml:space="preserve"> of TS 38.133.</w:t>
            </w:r>
            <w:r w:rsidRPr="00BB7451">
              <w:rPr>
                <w:rStyle w:val="eop"/>
                <w:rFonts w:ascii="Arial" w:hAnsi="Arial" w:cs="Arial"/>
                <w:sz w:val="16"/>
                <w:szCs w:val="18"/>
              </w:rPr>
              <w:t> </w:t>
            </w:r>
          </w:p>
          <w:p w14:paraId="49C54C0B" w14:textId="77777777" w:rsidR="00BB7451" w:rsidRPr="00BB7451" w:rsidRDefault="00BB7451" w:rsidP="00C44D72">
            <w:pPr>
              <w:rPr>
                <w:rFonts w:ascii="Arial" w:eastAsiaTheme="minorEastAsia" w:hAnsi="Arial" w:cs="Arial"/>
                <w:sz w:val="16"/>
                <w:szCs w:val="18"/>
                <w:lang w:eastAsia="zh-CN"/>
              </w:rPr>
            </w:pPr>
          </w:p>
        </w:tc>
        <w:tc>
          <w:tcPr>
            <w:tcW w:w="1560" w:type="dxa"/>
            <w:shd w:val="clear" w:color="auto" w:fill="auto"/>
          </w:tcPr>
          <w:p w14:paraId="31031D09" w14:textId="77777777" w:rsidR="00BB7451" w:rsidRPr="00BB7451" w:rsidRDefault="00BB7451" w:rsidP="00C44D72">
            <w:pPr>
              <w:keepNext/>
              <w:keepLines/>
              <w:rPr>
                <w:rStyle w:val="normaltextrun"/>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19-3-x</w:t>
            </w:r>
            <w:r w:rsidRPr="00BB7451">
              <w:rPr>
                <w:rStyle w:val="eop"/>
                <w:rFonts w:ascii="Arial" w:hAnsi="Arial" w:cs="Arial"/>
                <w:color w:val="000000"/>
                <w:sz w:val="16"/>
                <w:szCs w:val="18"/>
                <w:shd w:val="clear" w:color="auto" w:fill="FFFFFF"/>
              </w:rPr>
              <w:t xml:space="preserve"> and </w:t>
            </w:r>
            <w:r w:rsidRPr="00BB7451">
              <w:rPr>
                <w:rStyle w:val="normaltextrun"/>
                <w:rFonts w:ascii="Arial" w:hAnsi="Arial" w:cs="Arial"/>
                <w:color w:val="000000"/>
                <w:sz w:val="16"/>
                <w:szCs w:val="18"/>
                <w:shd w:val="clear" w:color="auto" w:fill="FFFFFF"/>
              </w:rPr>
              <w:t>19-2</w:t>
            </w:r>
          </w:p>
          <w:p w14:paraId="5F7DB058" w14:textId="77777777" w:rsidR="00BB7451" w:rsidRPr="00BB7451" w:rsidRDefault="00BB7451" w:rsidP="00C44D72">
            <w:pPr>
              <w:keepNext/>
              <w:keepLines/>
              <w:rPr>
                <w:rFonts w:ascii="Arial" w:eastAsia="PMingLiU" w:hAnsi="Arial" w:cs="Arial"/>
                <w:sz w:val="16"/>
                <w:szCs w:val="18"/>
                <w:lang w:eastAsia="zh-TW"/>
              </w:rPr>
            </w:pPr>
            <w:r w:rsidRPr="00BB7451">
              <w:rPr>
                <w:rStyle w:val="normaltextrun"/>
                <w:rFonts w:ascii="Arial" w:eastAsia="PMingLiU" w:hAnsi="Arial" w:cs="Arial"/>
                <w:sz w:val="16"/>
                <w:szCs w:val="18"/>
                <w:lang w:val="en-US" w:eastAsia="zh-TW"/>
              </w:rPr>
              <w:t xml:space="preserve">x = 1 or 2 </w:t>
            </w:r>
          </w:p>
        </w:tc>
        <w:tc>
          <w:tcPr>
            <w:tcW w:w="1134" w:type="dxa"/>
            <w:shd w:val="clear" w:color="auto" w:fill="auto"/>
          </w:tcPr>
          <w:p w14:paraId="73E30425"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6722FA06"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43DE9850"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Network should not configure 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w:t>
            </w:r>
          </w:p>
        </w:tc>
        <w:tc>
          <w:tcPr>
            <w:tcW w:w="1559" w:type="dxa"/>
            <w:shd w:val="clear" w:color="auto" w:fill="auto"/>
          </w:tcPr>
          <w:p w14:paraId="4D8610A0"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2B38A29E"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36C34EBB"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7DB032C6" w14:textId="77777777" w:rsidR="00BB7451" w:rsidRPr="00BB7451" w:rsidRDefault="00BB7451" w:rsidP="00C44D72">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6B98C3C6" w14:textId="77777777" w:rsidR="00BB7451" w:rsidRPr="00BB7451" w:rsidRDefault="00BB7451" w:rsidP="00C44D72">
            <w:pPr>
              <w:keepNext/>
              <w:keepLines/>
              <w:rPr>
                <w:rFonts w:ascii="Arial" w:hAnsi="Arial" w:cs="Arial"/>
                <w:sz w:val="16"/>
                <w:szCs w:val="18"/>
              </w:rPr>
            </w:pPr>
          </w:p>
        </w:tc>
        <w:tc>
          <w:tcPr>
            <w:tcW w:w="1276" w:type="dxa"/>
            <w:shd w:val="clear" w:color="auto" w:fill="auto"/>
          </w:tcPr>
          <w:p w14:paraId="5E9B67DB" w14:textId="77777777" w:rsidR="00BB7451" w:rsidRPr="00BB7451" w:rsidRDefault="00BB7451" w:rsidP="00C44D72">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BB7451" w:rsidRPr="00BB7451" w14:paraId="441D5208" w14:textId="77777777" w:rsidTr="00BB7451">
        <w:trPr>
          <w:trHeight w:val="391"/>
        </w:trPr>
        <w:tc>
          <w:tcPr>
            <w:tcW w:w="710" w:type="dxa"/>
            <w:shd w:val="clear" w:color="auto" w:fill="auto"/>
          </w:tcPr>
          <w:p w14:paraId="1873BB5A"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2-2]</w:t>
            </w:r>
          </w:p>
        </w:tc>
        <w:tc>
          <w:tcPr>
            <w:tcW w:w="1559" w:type="dxa"/>
            <w:shd w:val="clear" w:color="auto" w:fill="auto"/>
          </w:tcPr>
          <w:p w14:paraId="2AE72158"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2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configuration with simultaneous activation/deactivation</w:t>
            </w:r>
          </w:p>
        </w:tc>
        <w:tc>
          <w:tcPr>
            <w:tcW w:w="5104" w:type="dxa"/>
            <w:shd w:val="clear" w:color="auto" w:fill="auto"/>
          </w:tcPr>
          <w:p w14:paraId="7FF708E7" w14:textId="77777777" w:rsidR="00BB7451" w:rsidRPr="00BB7451" w:rsidRDefault="00BB7451" w:rsidP="00C44D72">
            <w:pPr>
              <w:rPr>
                <w:rFonts w:ascii="Arial" w:eastAsia="PMingLiU" w:hAnsi="Arial" w:cs="Arial"/>
                <w:sz w:val="16"/>
                <w:szCs w:val="18"/>
                <w:lang w:eastAsia="zh-TW"/>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 xml:space="preserve">upport configurations of 2 Pre-MG with simultaneous activation/deactivation in the same FR. </w:t>
            </w:r>
          </w:p>
        </w:tc>
        <w:tc>
          <w:tcPr>
            <w:tcW w:w="1560" w:type="dxa"/>
            <w:shd w:val="clear" w:color="auto" w:fill="auto"/>
          </w:tcPr>
          <w:p w14:paraId="431D8140"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2-1</w:t>
            </w:r>
          </w:p>
        </w:tc>
        <w:tc>
          <w:tcPr>
            <w:tcW w:w="1134" w:type="dxa"/>
            <w:shd w:val="clear" w:color="auto" w:fill="auto"/>
          </w:tcPr>
          <w:p w14:paraId="5DF44D7D"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004D9B11"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3C4288CF"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Unknown activation time for simultaneous Pre-MG is expected</w:t>
            </w:r>
          </w:p>
        </w:tc>
        <w:tc>
          <w:tcPr>
            <w:tcW w:w="1559" w:type="dxa"/>
            <w:shd w:val="clear" w:color="auto" w:fill="auto"/>
          </w:tcPr>
          <w:p w14:paraId="5F87386D"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618CA3E8"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6B78F437"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1A3DC244" w14:textId="77777777" w:rsidR="00BB7451" w:rsidRPr="00BB7451" w:rsidRDefault="00BB7451" w:rsidP="00C44D72">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4E526DEA" w14:textId="77777777" w:rsidR="00BB7451" w:rsidRPr="00BB7451" w:rsidRDefault="00BB7451" w:rsidP="00C44D72">
            <w:pPr>
              <w:keepNext/>
              <w:keepLines/>
              <w:rPr>
                <w:rFonts w:ascii="Arial" w:hAnsi="Arial" w:cs="Arial"/>
                <w:sz w:val="16"/>
                <w:szCs w:val="18"/>
              </w:rPr>
            </w:pPr>
          </w:p>
        </w:tc>
        <w:tc>
          <w:tcPr>
            <w:tcW w:w="1276" w:type="dxa"/>
            <w:shd w:val="clear" w:color="auto" w:fill="auto"/>
          </w:tcPr>
          <w:p w14:paraId="4B4F8139" w14:textId="77777777" w:rsidR="00BB7451" w:rsidRPr="00BB7451" w:rsidRDefault="00BB7451" w:rsidP="00C44D72">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BB7451" w:rsidRPr="00BB7451" w14:paraId="5BADED35" w14:textId="77777777" w:rsidTr="00BB7451">
        <w:trPr>
          <w:trHeight w:val="187"/>
        </w:trPr>
        <w:tc>
          <w:tcPr>
            <w:tcW w:w="710" w:type="dxa"/>
            <w:shd w:val="clear" w:color="auto" w:fill="auto"/>
          </w:tcPr>
          <w:p w14:paraId="52285FBE"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2-3]</w:t>
            </w:r>
          </w:p>
        </w:tc>
        <w:tc>
          <w:tcPr>
            <w:tcW w:w="1559" w:type="dxa"/>
            <w:shd w:val="clear" w:color="auto" w:fill="auto"/>
          </w:tcPr>
          <w:p w14:paraId="71EDCFF1"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Dynamic collision</w:t>
            </w:r>
          </w:p>
        </w:tc>
        <w:tc>
          <w:tcPr>
            <w:tcW w:w="5104" w:type="dxa"/>
            <w:shd w:val="clear" w:color="auto" w:fill="auto"/>
          </w:tcPr>
          <w:p w14:paraId="4B4F3B2C" w14:textId="77777777" w:rsidR="00BB7451" w:rsidRPr="00BB7451" w:rsidRDefault="00BB7451" w:rsidP="00C44D72">
            <w:pPr>
              <w:rPr>
                <w:rFonts w:ascii="Arial" w:eastAsia="PMingLiU" w:hAnsi="Arial" w:cs="Arial"/>
                <w:sz w:val="16"/>
                <w:szCs w:val="18"/>
                <w:lang w:eastAsia="zh-TW"/>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upport the RRM requirements when the activation/deactivation delay of Pre-MG overlaps the other measurement gap with lower priority or Pre-MG</w:t>
            </w:r>
          </w:p>
        </w:tc>
        <w:tc>
          <w:tcPr>
            <w:tcW w:w="1560" w:type="dxa"/>
            <w:shd w:val="clear" w:color="auto" w:fill="auto"/>
          </w:tcPr>
          <w:p w14:paraId="399DF31B"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2-1</w:t>
            </w:r>
          </w:p>
        </w:tc>
        <w:tc>
          <w:tcPr>
            <w:tcW w:w="1134" w:type="dxa"/>
            <w:shd w:val="clear" w:color="auto" w:fill="auto"/>
          </w:tcPr>
          <w:p w14:paraId="7B8430C4"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194FC6DE"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248CE946"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UE is not expected to meet the requirements</w:t>
            </w:r>
          </w:p>
        </w:tc>
        <w:tc>
          <w:tcPr>
            <w:tcW w:w="1559" w:type="dxa"/>
            <w:shd w:val="clear" w:color="auto" w:fill="auto"/>
          </w:tcPr>
          <w:p w14:paraId="4CDDE5DD"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77C83B67"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579BE2BD"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12566479" w14:textId="77777777" w:rsidR="00BB7451" w:rsidRPr="00BB7451" w:rsidRDefault="00BB7451" w:rsidP="00C44D72">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17593A72" w14:textId="77777777" w:rsidR="00BB7451" w:rsidRPr="00BB7451" w:rsidRDefault="00BB7451" w:rsidP="00C44D72">
            <w:pPr>
              <w:keepNext/>
              <w:keepLines/>
              <w:rPr>
                <w:rFonts w:ascii="Arial" w:hAnsi="Arial" w:cs="Arial"/>
                <w:sz w:val="16"/>
                <w:szCs w:val="18"/>
              </w:rPr>
            </w:pPr>
          </w:p>
        </w:tc>
        <w:tc>
          <w:tcPr>
            <w:tcW w:w="1276" w:type="dxa"/>
            <w:shd w:val="clear" w:color="auto" w:fill="auto"/>
          </w:tcPr>
          <w:p w14:paraId="5523DBA3" w14:textId="77777777" w:rsidR="00BB7451" w:rsidRPr="00BB7451" w:rsidRDefault="00BB7451" w:rsidP="00C44D72">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BB7451" w:rsidRPr="00BB7451" w14:paraId="0FB11C89" w14:textId="77777777" w:rsidTr="00BB7451">
        <w:trPr>
          <w:trHeight w:val="187"/>
        </w:trPr>
        <w:tc>
          <w:tcPr>
            <w:tcW w:w="710" w:type="dxa"/>
            <w:shd w:val="clear" w:color="auto" w:fill="auto"/>
          </w:tcPr>
          <w:p w14:paraId="3DC9C415"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559" w:type="dxa"/>
            <w:shd w:val="clear" w:color="auto" w:fill="auto"/>
          </w:tcPr>
          <w:p w14:paraId="00742888"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C</w:t>
            </w:r>
            <w:r w:rsidRPr="00BB7451">
              <w:rPr>
                <w:rFonts w:ascii="Arial" w:eastAsia="PMingLiU" w:hAnsi="Arial" w:cs="Arial"/>
                <w:sz w:val="16"/>
                <w:szCs w:val="18"/>
                <w:lang w:eastAsia="zh-TW"/>
              </w:rPr>
              <w:t>oncurrent gap with NCSG in a FR</w:t>
            </w:r>
          </w:p>
        </w:tc>
        <w:tc>
          <w:tcPr>
            <w:tcW w:w="5104" w:type="dxa"/>
            <w:shd w:val="clear" w:color="auto" w:fill="auto"/>
          </w:tcPr>
          <w:p w14:paraId="0343A727" w14:textId="77777777" w:rsidR="00BB7451" w:rsidRPr="00BB7451" w:rsidRDefault="00BB7451" w:rsidP="00C44D72">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Support of multiple per-UE (or per-FR) measurement gap patterns with at least one per-UE (or per-FR) NCSG. Detail in clause [9.1.y.2] of TS 38.133.</w:t>
            </w:r>
            <w:r w:rsidRPr="00BB7451">
              <w:rPr>
                <w:rStyle w:val="eop"/>
                <w:rFonts w:ascii="Arial" w:hAnsi="Arial" w:cs="Arial"/>
                <w:sz w:val="16"/>
                <w:szCs w:val="18"/>
              </w:rPr>
              <w:t> </w:t>
            </w:r>
          </w:p>
          <w:p w14:paraId="55702A0E" w14:textId="77777777" w:rsidR="00BB7451" w:rsidRPr="00BB7451" w:rsidRDefault="00BB7451" w:rsidP="00C44D72">
            <w:pPr>
              <w:rPr>
                <w:rFonts w:ascii="Arial" w:hAnsi="Arial" w:cs="Arial"/>
                <w:sz w:val="16"/>
                <w:szCs w:val="18"/>
              </w:rPr>
            </w:pPr>
          </w:p>
        </w:tc>
        <w:tc>
          <w:tcPr>
            <w:tcW w:w="1560" w:type="dxa"/>
            <w:shd w:val="clear" w:color="auto" w:fill="auto"/>
          </w:tcPr>
          <w:p w14:paraId="4B0A4AD7" w14:textId="77777777" w:rsidR="00BB7451" w:rsidRPr="00BB7451" w:rsidRDefault="00BB7451" w:rsidP="00C44D72">
            <w:pPr>
              <w:keepNext/>
              <w:keepLines/>
              <w:rPr>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19-1</w:t>
            </w:r>
            <w:r w:rsidRPr="00BB7451">
              <w:rPr>
                <w:rStyle w:val="eop"/>
                <w:rFonts w:ascii="Arial" w:hAnsi="Arial" w:cs="Arial"/>
                <w:color w:val="000000"/>
                <w:sz w:val="16"/>
                <w:szCs w:val="18"/>
                <w:shd w:val="clear" w:color="auto" w:fill="FFFFFF"/>
              </w:rPr>
              <w:t xml:space="preserve"> and </w:t>
            </w:r>
            <w:r w:rsidRPr="00BB7451">
              <w:rPr>
                <w:rStyle w:val="normaltextrun"/>
                <w:rFonts w:ascii="Arial" w:hAnsi="Arial" w:cs="Arial"/>
                <w:color w:val="000000"/>
                <w:sz w:val="16"/>
                <w:szCs w:val="18"/>
                <w:shd w:val="clear" w:color="auto" w:fill="FFFFFF"/>
              </w:rPr>
              <w:t>19-2</w:t>
            </w:r>
          </w:p>
        </w:tc>
        <w:tc>
          <w:tcPr>
            <w:tcW w:w="1134" w:type="dxa"/>
            <w:shd w:val="clear" w:color="auto" w:fill="auto"/>
          </w:tcPr>
          <w:p w14:paraId="64E5ECF9"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63C1089D"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7F74480C"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Network should not configure concurrent gap with NCSG</w:t>
            </w:r>
          </w:p>
        </w:tc>
        <w:tc>
          <w:tcPr>
            <w:tcW w:w="1559" w:type="dxa"/>
            <w:shd w:val="clear" w:color="auto" w:fill="auto"/>
          </w:tcPr>
          <w:p w14:paraId="2AFCEC79"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44089807"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18BD159E"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28F31668" w14:textId="77777777" w:rsidR="00BB7451" w:rsidRPr="00BB7451" w:rsidRDefault="00BB7451" w:rsidP="00C44D72">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10AF5C9D" w14:textId="77777777" w:rsidR="00BB7451" w:rsidRPr="00BB7451" w:rsidRDefault="00BB7451" w:rsidP="00C44D72">
            <w:pPr>
              <w:keepNext/>
              <w:keepLines/>
              <w:rPr>
                <w:rFonts w:ascii="Arial" w:hAnsi="Arial" w:cs="Arial"/>
                <w:sz w:val="16"/>
                <w:szCs w:val="18"/>
              </w:rPr>
            </w:pPr>
          </w:p>
        </w:tc>
        <w:tc>
          <w:tcPr>
            <w:tcW w:w="1276" w:type="dxa"/>
            <w:shd w:val="clear" w:color="auto" w:fill="auto"/>
          </w:tcPr>
          <w:p w14:paraId="3280BBCB" w14:textId="77777777" w:rsidR="00BB7451" w:rsidRPr="00BB7451" w:rsidRDefault="00BB7451" w:rsidP="00C44D72">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BB7451" w:rsidRPr="00BB7451" w14:paraId="2A2DCC7C" w14:textId="77777777" w:rsidTr="00BB7451">
        <w:trPr>
          <w:trHeight w:val="187"/>
        </w:trPr>
        <w:tc>
          <w:tcPr>
            <w:tcW w:w="710" w:type="dxa"/>
            <w:shd w:val="clear" w:color="auto" w:fill="auto"/>
          </w:tcPr>
          <w:p w14:paraId="5F68CDBE"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2-5]</w:t>
            </w:r>
          </w:p>
        </w:tc>
        <w:tc>
          <w:tcPr>
            <w:tcW w:w="1559" w:type="dxa"/>
            <w:shd w:val="clear" w:color="auto" w:fill="auto"/>
          </w:tcPr>
          <w:p w14:paraId="52A9E171"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2 NCSG configuration in a FR</w:t>
            </w:r>
          </w:p>
        </w:tc>
        <w:tc>
          <w:tcPr>
            <w:tcW w:w="5104" w:type="dxa"/>
            <w:shd w:val="clear" w:color="auto" w:fill="auto"/>
          </w:tcPr>
          <w:p w14:paraId="5A3A89B6" w14:textId="77777777" w:rsidR="00BB7451" w:rsidRPr="00BB7451" w:rsidRDefault="00BB7451" w:rsidP="00C44D72">
            <w:pPr>
              <w:rPr>
                <w:rFonts w:ascii="Arial" w:hAnsi="Arial" w:cs="Arial"/>
                <w:sz w:val="16"/>
                <w:szCs w:val="18"/>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upport configurations of 2 NCSG in the same FR</w:t>
            </w:r>
          </w:p>
        </w:tc>
        <w:tc>
          <w:tcPr>
            <w:tcW w:w="1560" w:type="dxa"/>
            <w:shd w:val="clear" w:color="auto" w:fill="auto"/>
          </w:tcPr>
          <w:p w14:paraId="12C1E6E8"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134" w:type="dxa"/>
            <w:shd w:val="clear" w:color="auto" w:fill="auto"/>
          </w:tcPr>
          <w:p w14:paraId="33C41950"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050BF366"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368541A8"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Network should not configure 2 NCSG in the same FR</w:t>
            </w:r>
          </w:p>
        </w:tc>
        <w:tc>
          <w:tcPr>
            <w:tcW w:w="1559" w:type="dxa"/>
            <w:shd w:val="clear" w:color="auto" w:fill="auto"/>
          </w:tcPr>
          <w:p w14:paraId="3134AD50"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4CE9A363"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3A2DF830"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10972082" w14:textId="77777777" w:rsidR="00BB7451" w:rsidRPr="00BB7451" w:rsidRDefault="00BB7451" w:rsidP="00C44D72">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10C6D141" w14:textId="77777777" w:rsidR="00BB7451" w:rsidRPr="00BB7451" w:rsidRDefault="00BB7451" w:rsidP="00C44D72">
            <w:pPr>
              <w:keepNext/>
              <w:keepLines/>
              <w:rPr>
                <w:rFonts w:ascii="Arial" w:hAnsi="Arial" w:cs="Arial"/>
                <w:sz w:val="16"/>
                <w:szCs w:val="18"/>
              </w:rPr>
            </w:pPr>
          </w:p>
        </w:tc>
        <w:tc>
          <w:tcPr>
            <w:tcW w:w="1276" w:type="dxa"/>
            <w:shd w:val="clear" w:color="auto" w:fill="auto"/>
          </w:tcPr>
          <w:p w14:paraId="36565CAB" w14:textId="77777777" w:rsidR="00BB7451" w:rsidRPr="00BB7451" w:rsidRDefault="00BB7451" w:rsidP="00C44D72">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bl>
    <w:p w14:paraId="194513A6" w14:textId="77777777" w:rsidR="00BB7451" w:rsidRPr="00BB7451" w:rsidRDefault="00BB7451" w:rsidP="00BB7451">
      <w:pPr>
        <w:spacing w:after="120"/>
        <w:rPr>
          <w:color w:val="000000" w:themeColor="text1"/>
          <w:szCs w:val="24"/>
          <w:lang w:eastAsia="zh-CN"/>
        </w:rPr>
      </w:pPr>
    </w:p>
    <w:p w14:paraId="0DE753E3" w14:textId="14CA23CA" w:rsidR="00996516" w:rsidRPr="0072715C" w:rsidRDefault="00996516" w:rsidP="00996516">
      <w:pPr>
        <w:spacing w:after="120"/>
        <w:rPr>
          <w:szCs w:val="24"/>
          <w:lang w:eastAsia="zh-CN"/>
        </w:rPr>
      </w:pPr>
    </w:p>
    <w:p w14:paraId="095F577B" w14:textId="2CB73DC6" w:rsidR="00996516" w:rsidRPr="0072715C" w:rsidRDefault="00996516" w:rsidP="00996516">
      <w:pPr>
        <w:rPr>
          <w:lang w:val="sv-SE" w:eastAsia="zh-CN"/>
        </w:rPr>
      </w:pPr>
      <w:r w:rsidRPr="0072715C">
        <w:rPr>
          <w:b/>
          <w:color w:val="0070C0"/>
          <w:u w:val="single"/>
          <w:lang w:eastAsia="ko-KR"/>
        </w:rPr>
        <w:t xml:space="preserve">Issue 1-1-2: </w:t>
      </w:r>
      <w:r w:rsidR="008B6272" w:rsidRPr="0072715C">
        <w:rPr>
          <w:b/>
          <w:bCs/>
          <w:color w:val="0070C0"/>
          <w:u w:val="single"/>
          <w:lang w:eastAsia="ko-KR"/>
        </w:rPr>
        <w:t xml:space="preserve">Rel-18 </w:t>
      </w:r>
      <w:r w:rsidR="008B6272" w:rsidRPr="0072715C">
        <w:rPr>
          <w:b/>
          <w:bCs/>
          <w:color w:val="C00000"/>
          <w:u w:val="single"/>
          <w:lang w:eastAsia="ko-KR"/>
        </w:rPr>
        <w:t xml:space="preserve">NR UE features </w:t>
      </w:r>
      <w:r w:rsidR="008B6272" w:rsidRPr="0072715C">
        <w:rPr>
          <w:b/>
          <w:bCs/>
          <w:color w:val="0070C0"/>
          <w:u w:val="single"/>
          <w:lang w:eastAsia="ko-KR"/>
        </w:rPr>
        <w:t>for NR_MG_enh2 WI</w:t>
      </w:r>
      <w:r w:rsidRPr="0072715C">
        <w:rPr>
          <w:b/>
          <w:bCs/>
          <w:color w:val="0070C0"/>
          <w:u w:val="single"/>
          <w:lang w:eastAsia="ko-KR"/>
        </w:rPr>
        <w:t xml:space="preserve"> for Objective </w:t>
      </w:r>
      <w:r w:rsidR="00A071AB" w:rsidRPr="0072715C">
        <w:rPr>
          <w:b/>
          <w:bCs/>
          <w:color w:val="0070C0"/>
          <w:u w:val="single"/>
          <w:lang w:eastAsia="ko-KR"/>
        </w:rPr>
        <w:t>2</w:t>
      </w:r>
      <w:r w:rsidRPr="0072715C">
        <w:rPr>
          <w:b/>
          <w:bCs/>
          <w:color w:val="0070C0"/>
          <w:u w:val="single"/>
          <w:lang w:eastAsia="ko-KR"/>
        </w:rPr>
        <w:t>:</w:t>
      </w:r>
    </w:p>
    <w:p w14:paraId="2BBF6DE2" w14:textId="77777777" w:rsidR="008D06C3" w:rsidRPr="00CE2385" w:rsidRDefault="008D06C3" w:rsidP="008D06C3">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p>
    <w:p w14:paraId="69E73D3B" w14:textId="259073AA" w:rsidR="008D06C3" w:rsidRDefault="00BB7451" w:rsidP="008D06C3">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The following feature list will be used as the starting point for further discussion in the next meeting</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BB7451" w14:paraId="059EAB20" w14:textId="77777777" w:rsidTr="00BB7451">
        <w:trPr>
          <w:trHeight w:val="20"/>
        </w:trPr>
        <w:tc>
          <w:tcPr>
            <w:tcW w:w="710" w:type="dxa"/>
            <w:shd w:val="clear" w:color="auto" w:fill="auto"/>
          </w:tcPr>
          <w:p w14:paraId="67386915"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A244522"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shd w:val="clear" w:color="auto" w:fill="auto"/>
          </w:tcPr>
          <w:p w14:paraId="5C7D28E1" w14:textId="77777777" w:rsidR="00BB7451" w:rsidRDefault="00BB7451" w:rsidP="00C44D72">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48961F92" w14:textId="77777777" w:rsidR="00BB7451" w:rsidRDefault="00BB7451" w:rsidP="00C44D72">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shd w:val="clear" w:color="auto" w:fill="auto"/>
          </w:tcPr>
          <w:p w14:paraId="42460A17"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3FDFD55"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244" w:type="dxa"/>
            <w:shd w:val="clear" w:color="auto" w:fill="auto"/>
          </w:tcPr>
          <w:p w14:paraId="11EC6BB7"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984" w:type="dxa"/>
          </w:tcPr>
          <w:p w14:paraId="35ED0A0C" w14:textId="77777777" w:rsidR="00BB7451" w:rsidRDefault="00BB7451" w:rsidP="00C44D72">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559" w:type="dxa"/>
            <w:shd w:val="clear" w:color="auto" w:fill="auto"/>
          </w:tcPr>
          <w:p w14:paraId="61A73B89" w14:textId="77777777" w:rsidR="00BB7451" w:rsidRDefault="00BB7451" w:rsidP="00C44D72">
            <w:pPr>
              <w:keepNext/>
              <w:keepLines/>
              <w:rPr>
                <w:rFonts w:ascii="Arial" w:hAnsi="Arial" w:cs="Arial"/>
                <w:b/>
                <w:color w:val="000000"/>
                <w:sz w:val="18"/>
              </w:rPr>
            </w:pPr>
            <w:r>
              <w:rPr>
                <w:rFonts w:ascii="Arial" w:hAnsi="Arial" w:cs="Arial"/>
                <w:b/>
                <w:color w:val="000000"/>
                <w:sz w:val="18"/>
              </w:rPr>
              <w:t>Type</w:t>
            </w:r>
          </w:p>
        </w:tc>
        <w:tc>
          <w:tcPr>
            <w:tcW w:w="851" w:type="dxa"/>
            <w:shd w:val="clear" w:color="auto" w:fill="auto"/>
          </w:tcPr>
          <w:p w14:paraId="67A3D40E"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850" w:type="dxa"/>
            <w:shd w:val="clear" w:color="auto" w:fill="auto"/>
          </w:tcPr>
          <w:p w14:paraId="130AFC66"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591" w:type="dxa"/>
          </w:tcPr>
          <w:p w14:paraId="27818A55"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2FA497FA"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8671508"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B7451" w14:paraId="4BE7A867" w14:textId="77777777" w:rsidTr="00BB7451">
        <w:trPr>
          <w:trHeight w:val="77"/>
        </w:trPr>
        <w:tc>
          <w:tcPr>
            <w:tcW w:w="710" w:type="dxa"/>
            <w:shd w:val="clear" w:color="auto" w:fill="auto"/>
          </w:tcPr>
          <w:p w14:paraId="4CA22E5E" w14:textId="77777777" w:rsidR="00BB7451" w:rsidRDefault="00BB7451" w:rsidP="00C44D72">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w:t>
            </w:r>
            <w:r>
              <w:rPr>
                <w:rFonts w:ascii="Arial" w:eastAsiaTheme="minorEastAsia" w:hAnsi="Arial" w:cs="Arial" w:hint="eastAsia"/>
                <w:sz w:val="18"/>
                <w:szCs w:val="18"/>
                <w:lang w:eastAsia="zh-CN"/>
              </w:rPr>
              <w:t>3</w:t>
            </w:r>
            <w:r>
              <w:rPr>
                <w:rFonts w:ascii="Arial" w:eastAsiaTheme="minorEastAsia" w:hAnsi="Arial" w:cs="Arial"/>
                <w:sz w:val="18"/>
                <w:szCs w:val="18"/>
                <w:lang w:eastAsia="zh-CN"/>
              </w:rPr>
              <w:t>2-6]</w:t>
            </w:r>
          </w:p>
        </w:tc>
        <w:tc>
          <w:tcPr>
            <w:tcW w:w="1559" w:type="dxa"/>
            <w:shd w:val="clear" w:color="auto" w:fill="auto"/>
          </w:tcPr>
          <w:p w14:paraId="04D9B8E0" w14:textId="77777777" w:rsidR="00BB7451" w:rsidRDefault="00BB7451" w:rsidP="00C44D72">
            <w:pPr>
              <w:keepNext/>
              <w:keepLines/>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Need for </w:t>
            </w:r>
            <w:r>
              <w:rPr>
                <w:rFonts w:ascii="Arial" w:eastAsia="Microsoft YaHei UI" w:hAnsi="Arial" w:cs="Arial" w:hint="eastAsia"/>
                <w:color w:val="000000"/>
                <w:sz w:val="18"/>
                <w:szCs w:val="18"/>
                <w:lang w:eastAsia="zh-CN"/>
              </w:rPr>
              <w:t>interruption</w:t>
            </w:r>
            <w:r>
              <w:rPr>
                <w:rFonts w:ascii="Arial" w:eastAsia="Microsoft YaHei UI" w:hAnsi="Arial" w:cs="Arial"/>
                <w:color w:val="000000"/>
                <w:sz w:val="18"/>
                <w:szCs w:val="18"/>
                <w:lang w:eastAsia="zh-CN"/>
              </w:rPr>
              <w:t xml:space="preserve"> </w:t>
            </w:r>
          </w:p>
        </w:tc>
        <w:tc>
          <w:tcPr>
            <w:tcW w:w="5104" w:type="dxa"/>
            <w:shd w:val="clear" w:color="auto" w:fill="auto"/>
          </w:tcPr>
          <w:p w14:paraId="2F960BFE" w14:textId="77777777" w:rsidR="00BB7451" w:rsidRDefault="00BB7451" w:rsidP="00C44D72">
            <w:pPr>
              <w:rPr>
                <w:rFonts w:ascii="Arial" w:hAnsi="Arial" w:cs="Arial"/>
                <w:sz w:val="18"/>
                <w:szCs w:val="18"/>
              </w:rPr>
            </w:pPr>
            <w:r>
              <w:rPr>
                <w:rFonts w:ascii="Arial" w:hAnsi="Arial" w:cs="Arial"/>
                <w:sz w:val="18"/>
                <w:szCs w:val="18"/>
              </w:rPr>
              <w:t xml:space="preserve">UE </w:t>
            </w:r>
            <w:r>
              <w:rPr>
                <w:rFonts w:ascii="Arial" w:hAnsi="Arial" w:cs="Arial" w:hint="eastAsia"/>
                <w:sz w:val="18"/>
                <w:szCs w:val="18"/>
              </w:rPr>
              <w:t>capability</w:t>
            </w:r>
            <w:r>
              <w:rPr>
                <w:rFonts w:ascii="Arial" w:hAnsi="Arial" w:cs="Arial"/>
                <w:sz w:val="18"/>
                <w:szCs w:val="18"/>
              </w:rPr>
              <w:t xml:space="preserve"> </w:t>
            </w:r>
            <w:r>
              <w:rPr>
                <w:rFonts w:ascii="Arial" w:hAnsi="Arial" w:cs="Arial" w:hint="eastAsia"/>
                <w:sz w:val="18"/>
                <w:szCs w:val="18"/>
              </w:rPr>
              <w:t>to</w:t>
            </w:r>
            <w:r>
              <w:rPr>
                <w:rFonts w:ascii="Arial" w:hAnsi="Arial" w:cs="Arial"/>
                <w:sz w:val="18"/>
                <w:szCs w:val="18"/>
              </w:rPr>
              <w:t xml:space="preserve"> indicate whether </w:t>
            </w:r>
            <w:r>
              <w:rPr>
                <w:rFonts w:ascii="Arial" w:hAnsi="Arial" w:cs="Arial" w:hint="eastAsia"/>
                <w:sz w:val="18"/>
                <w:szCs w:val="18"/>
              </w:rPr>
              <w:t>interruption</w:t>
            </w:r>
            <w:r>
              <w:rPr>
                <w:rFonts w:ascii="Arial" w:hAnsi="Arial" w:cs="Arial"/>
                <w:sz w:val="18"/>
                <w:szCs w:val="18"/>
              </w:rPr>
              <w:t xml:space="preserve"> </w:t>
            </w:r>
            <w:r>
              <w:rPr>
                <w:rFonts w:ascii="Arial" w:hAnsi="Arial" w:cs="Arial" w:hint="eastAsia"/>
                <w:sz w:val="18"/>
                <w:szCs w:val="18"/>
              </w:rPr>
              <w:t>is</w:t>
            </w:r>
            <w:r>
              <w:rPr>
                <w:rFonts w:ascii="Arial" w:hAnsi="Arial" w:cs="Arial"/>
                <w:sz w:val="18"/>
                <w:szCs w:val="18"/>
              </w:rPr>
              <w:t xml:space="preserve"> </w:t>
            </w:r>
            <w:r>
              <w:rPr>
                <w:rFonts w:ascii="Arial" w:hAnsi="Arial" w:cs="Arial" w:hint="eastAsia"/>
                <w:sz w:val="18"/>
                <w:szCs w:val="18"/>
              </w:rPr>
              <w:t>needed</w:t>
            </w:r>
            <w:r>
              <w:rPr>
                <w:rFonts w:ascii="Arial" w:hAnsi="Arial" w:cs="Arial"/>
                <w:sz w:val="18"/>
                <w:szCs w:val="18"/>
              </w:rPr>
              <w:t xml:space="preserve"> </w:t>
            </w:r>
            <w:r>
              <w:rPr>
                <w:rFonts w:ascii="Arial" w:hAnsi="Arial" w:cs="Arial" w:hint="eastAsia"/>
                <w:sz w:val="18"/>
                <w:szCs w:val="18"/>
              </w:rPr>
              <w:t>wh</w:t>
            </w:r>
            <w:r>
              <w:rPr>
                <w:rFonts w:ascii="Arial" w:eastAsia="Microsoft YaHei UI" w:hAnsi="Arial" w:cs="Arial" w:hint="eastAsia"/>
                <w:color w:val="000000"/>
                <w:sz w:val="18"/>
                <w:szCs w:val="18"/>
                <w:lang w:eastAsia="zh-CN"/>
              </w:rPr>
              <w:t>en</w:t>
            </w:r>
            <w:r>
              <w:rPr>
                <w:rFonts w:ascii="Arial" w:eastAsia="Microsoft YaHei UI" w:hAnsi="Arial" w:cs="Arial"/>
                <w:color w:val="000000"/>
                <w:sz w:val="18"/>
                <w:szCs w:val="18"/>
                <w:lang w:eastAsia="zh-CN"/>
              </w:rPr>
              <w:t xml:space="preserve"> </w:t>
            </w:r>
            <w:r>
              <w:rPr>
                <w:rFonts w:ascii="Arial" w:eastAsia="Microsoft YaHei UI" w:hAnsi="Arial" w:cs="Arial" w:hint="eastAsia"/>
                <w:color w:val="000000"/>
                <w:sz w:val="18"/>
                <w:szCs w:val="18"/>
                <w:lang w:eastAsia="zh-CN"/>
              </w:rPr>
              <w:t>UE</w:t>
            </w:r>
            <w:r>
              <w:rPr>
                <w:rFonts w:ascii="Arial" w:eastAsia="Microsoft YaHei UI" w:hAnsi="Arial" w:cs="Arial"/>
                <w:color w:val="000000"/>
                <w:sz w:val="18"/>
                <w:szCs w:val="18"/>
                <w:lang w:eastAsia="zh-CN"/>
              </w:rPr>
              <w:t xml:space="preserve"> </w:t>
            </w:r>
            <w:r>
              <w:rPr>
                <w:rFonts w:ascii="Arial" w:eastAsia="Microsoft YaHei UI" w:hAnsi="Arial" w:cs="Arial" w:hint="eastAsia"/>
                <w:color w:val="000000"/>
                <w:sz w:val="18"/>
                <w:szCs w:val="18"/>
                <w:lang w:eastAsia="zh-CN"/>
              </w:rPr>
              <w:t>reports</w:t>
            </w:r>
            <w:r>
              <w:rPr>
                <w:rFonts w:ascii="Arial" w:eastAsia="Microsoft YaHei UI" w:hAnsi="Arial" w:cs="Arial"/>
                <w:color w:val="000000"/>
                <w:sz w:val="18"/>
                <w:szCs w:val="18"/>
                <w:lang w:eastAsia="zh-CN"/>
              </w:rPr>
              <w:t xml:space="preserve"> “no-gap” in NeedForGapsInfoNR</w:t>
            </w:r>
          </w:p>
        </w:tc>
        <w:tc>
          <w:tcPr>
            <w:tcW w:w="1560" w:type="dxa"/>
            <w:shd w:val="clear" w:color="auto" w:fill="auto"/>
          </w:tcPr>
          <w:p w14:paraId="2A56E5F8" w14:textId="77777777" w:rsidR="00BB7451" w:rsidRDefault="00BB7451" w:rsidP="00C44D72">
            <w:pPr>
              <w:keepNext/>
              <w:keepLines/>
              <w:rPr>
                <w:rFonts w:ascii="Arial" w:hAnsi="Arial" w:cs="Arial"/>
                <w:sz w:val="18"/>
                <w:szCs w:val="18"/>
              </w:rPr>
            </w:pPr>
            <w:r>
              <w:rPr>
                <w:rFonts w:ascii="Arial" w:hAnsi="Arial" w:cs="Arial"/>
                <w:sz w:val="18"/>
                <w:szCs w:val="18"/>
              </w:rPr>
              <w:t>n</w:t>
            </w:r>
            <w:r w:rsidRPr="00CD2BEA">
              <w:rPr>
                <w:rFonts w:ascii="Arial" w:hAnsi="Arial" w:cs="Arial"/>
                <w:sz w:val="18"/>
                <w:szCs w:val="18"/>
              </w:rPr>
              <w:t>r-NeedForGap-Reporting-r16</w:t>
            </w:r>
          </w:p>
        </w:tc>
        <w:tc>
          <w:tcPr>
            <w:tcW w:w="1134" w:type="dxa"/>
            <w:shd w:val="clear" w:color="auto" w:fill="auto"/>
          </w:tcPr>
          <w:p w14:paraId="62C114A3" w14:textId="77777777" w:rsidR="00BB7451" w:rsidRDefault="00BB7451" w:rsidP="00C44D72">
            <w:pPr>
              <w:keepNext/>
              <w:keepLines/>
              <w:rPr>
                <w:rFonts w:ascii="Arial" w:hAnsi="Arial" w:cs="Arial"/>
                <w:sz w:val="18"/>
                <w:szCs w:val="18"/>
              </w:rPr>
            </w:pPr>
            <w:r>
              <w:rPr>
                <w:rFonts w:ascii="Arial" w:eastAsia="Microsoft YaHei UI" w:hAnsi="Arial" w:cs="Arial"/>
                <w:color w:val="000000"/>
                <w:sz w:val="18"/>
                <w:szCs w:val="18"/>
              </w:rPr>
              <w:t>yes</w:t>
            </w:r>
          </w:p>
        </w:tc>
        <w:tc>
          <w:tcPr>
            <w:tcW w:w="1244" w:type="dxa"/>
            <w:shd w:val="clear" w:color="auto" w:fill="auto"/>
          </w:tcPr>
          <w:p w14:paraId="24419E3D" w14:textId="77777777" w:rsidR="00BB7451" w:rsidRDefault="00BB7451" w:rsidP="00C44D72">
            <w:pPr>
              <w:keepNext/>
              <w:keepLines/>
              <w:rPr>
                <w:rFonts w:ascii="Arial" w:hAnsi="Arial" w:cs="Arial"/>
                <w:sz w:val="18"/>
                <w:szCs w:val="18"/>
              </w:rPr>
            </w:pPr>
            <w:r>
              <w:rPr>
                <w:rFonts w:ascii="Arial" w:eastAsia="Microsoft YaHei UI" w:hAnsi="Arial" w:cs="Arial"/>
                <w:color w:val="000000"/>
                <w:sz w:val="18"/>
                <w:szCs w:val="18"/>
              </w:rPr>
              <w:t>no</w:t>
            </w:r>
          </w:p>
        </w:tc>
        <w:tc>
          <w:tcPr>
            <w:tcW w:w="1984" w:type="dxa"/>
          </w:tcPr>
          <w:p w14:paraId="046048A8" w14:textId="77777777" w:rsidR="00BB7451" w:rsidRDefault="00BB7451" w:rsidP="00C44D72">
            <w:pPr>
              <w:keepNext/>
              <w:keepLines/>
              <w:rPr>
                <w:rFonts w:ascii="Arial" w:hAnsi="Arial" w:cs="Arial"/>
                <w:sz w:val="18"/>
                <w:szCs w:val="18"/>
              </w:rPr>
            </w:pPr>
            <w:r>
              <w:rPr>
                <w:rFonts w:ascii="Arial" w:hAnsi="Arial" w:cs="Arial"/>
                <w:sz w:val="18"/>
                <w:szCs w:val="18"/>
              </w:rPr>
              <w:t xml:space="preserve">Network cannot know whether the UE can repport </w:t>
            </w:r>
            <w:r>
              <w:rPr>
                <w:rFonts w:ascii="Arial" w:eastAsia="Microsoft YaHei UI" w:hAnsi="Arial" w:cs="Arial"/>
                <w:color w:val="000000"/>
                <w:sz w:val="18"/>
                <w:szCs w:val="18"/>
                <w:lang w:eastAsia="zh-CN"/>
              </w:rPr>
              <w:t>NeedForInterruptionInfoNR</w:t>
            </w:r>
          </w:p>
        </w:tc>
        <w:tc>
          <w:tcPr>
            <w:tcW w:w="1559" w:type="dxa"/>
            <w:shd w:val="clear" w:color="auto" w:fill="auto"/>
          </w:tcPr>
          <w:p w14:paraId="7CCFF4DF" w14:textId="77777777" w:rsidR="00BB7451" w:rsidRDefault="00BB7451" w:rsidP="00C44D72">
            <w:pPr>
              <w:keepNext/>
              <w:keepLines/>
              <w:rPr>
                <w:rFonts w:ascii="Arial" w:hAnsi="Arial" w:cs="Arial"/>
                <w:sz w:val="18"/>
                <w:szCs w:val="18"/>
              </w:rPr>
            </w:pPr>
            <w:r>
              <w:rPr>
                <w:rFonts w:ascii="Arial" w:eastAsia="Microsoft YaHei UI" w:hAnsi="Arial" w:cs="Arial"/>
                <w:color w:val="000000"/>
                <w:sz w:val="18"/>
                <w:szCs w:val="18"/>
              </w:rPr>
              <w:t>Per UE</w:t>
            </w:r>
          </w:p>
        </w:tc>
        <w:tc>
          <w:tcPr>
            <w:tcW w:w="851" w:type="dxa"/>
            <w:shd w:val="clear" w:color="auto" w:fill="auto"/>
          </w:tcPr>
          <w:p w14:paraId="50F216C8" w14:textId="77777777" w:rsidR="00BB7451" w:rsidRDefault="00BB7451" w:rsidP="00C44D72">
            <w:pPr>
              <w:keepNext/>
              <w:keepLines/>
              <w:rPr>
                <w:rFonts w:ascii="Arial" w:hAnsi="Arial" w:cs="Arial"/>
                <w:sz w:val="18"/>
                <w:szCs w:val="18"/>
              </w:rPr>
            </w:pPr>
            <w:r>
              <w:rPr>
                <w:rFonts w:ascii="Arial" w:eastAsia="Microsoft YaHei UI" w:hAnsi="Arial" w:cs="Arial"/>
                <w:color w:val="000000"/>
                <w:sz w:val="18"/>
                <w:szCs w:val="18"/>
              </w:rPr>
              <w:t>No</w:t>
            </w:r>
          </w:p>
        </w:tc>
        <w:tc>
          <w:tcPr>
            <w:tcW w:w="850" w:type="dxa"/>
            <w:shd w:val="clear" w:color="auto" w:fill="auto"/>
          </w:tcPr>
          <w:p w14:paraId="7260D596" w14:textId="77777777" w:rsidR="00BB7451" w:rsidRDefault="00BB7451" w:rsidP="00C44D72">
            <w:pPr>
              <w:keepNext/>
              <w:keepLines/>
              <w:rPr>
                <w:rFonts w:ascii="Arial" w:hAnsi="Arial" w:cs="Arial"/>
                <w:sz w:val="18"/>
                <w:szCs w:val="18"/>
              </w:rPr>
            </w:pPr>
            <w:r>
              <w:rPr>
                <w:rFonts w:ascii="Arial" w:hAnsi="Arial" w:cs="Arial"/>
                <w:sz w:val="18"/>
                <w:szCs w:val="18"/>
              </w:rPr>
              <w:t>No</w:t>
            </w:r>
          </w:p>
        </w:tc>
        <w:tc>
          <w:tcPr>
            <w:tcW w:w="1591" w:type="dxa"/>
          </w:tcPr>
          <w:p w14:paraId="07EEE105" w14:textId="77777777" w:rsidR="00BB7451" w:rsidRDefault="00BB7451" w:rsidP="00C44D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723B244D" w14:textId="77777777" w:rsidR="00BB7451" w:rsidRDefault="00BB7451" w:rsidP="00C44D72">
            <w:pPr>
              <w:keepNext/>
              <w:keepLines/>
              <w:rPr>
                <w:rFonts w:ascii="Arial" w:hAnsi="Arial" w:cs="Arial"/>
                <w:sz w:val="18"/>
                <w:szCs w:val="18"/>
              </w:rPr>
            </w:pPr>
          </w:p>
        </w:tc>
        <w:tc>
          <w:tcPr>
            <w:tcW w:w="1276" w:type="dxa"/>
            <w:shd w:val="clear" w:color="auto" w:fill="auto"/>
          </w:tcPr>
          <w:p w14:paraId="61EC939C" w14:textId="77777777" w:rsidR="00BB7451" w:rsidRDefault="00BB7451" w:rsidP="00C44D72">
            <w:pPr>
              <w:keepNext/>
              <w:keepLines/>
              <w:rPr>
                <w:rFonts w:ascii="Arial" w:hAnsi="Arial" w:cs="Arial"/>
                <w:sz w:val="18"/>
                <w:szCs w:val="18"/>
              </w:rPr>
            </w:pPr>
            <w:r>
              <w:rPr>
                <w:rFonts w:eastAsia="Microsoft YaHei UI" w:cs="Arial"/>
                <w:color w:val="000000"/>
                <w:szCs w:val="18"/>
              </w:rPr>
              <w:t>O</w:t>
            </w:r>
            <w:r>
              <w:rPr>
                <w:rFonts w:ascii="Arial" w:eastAsia="Microsoft YaHei UI" w:hAnsi="Arial" w:cs="Arial"/>
                <w:color w:val="000000"/>
                <w:sz w:val="18"/>
                <w:szCs w:val="18"/>
              </w:rPr>
              <w:t>ptional with capability signalling</w:t>
            </w:r>
          </w:p>
        </w:tc>
      </w:tr>
      <w:tr w:rsidR="00BB7451" w14:paraId="5F357A1F" w14:textId="77777777" w:rsidTr="00BB7451">
        <w:trPr>
          <w:trHeight w:val="376"/>
        </w:trPr>
        <w:tc>
          <w:tcPr>
            <w:tcW w:w="710" w:type="dxa"/>
            <w:shd w:val="clear" w:color="auto" w:fill="auto"/>
          </w:tcPr>
          <w:p w14:paraId="21FB21AC" w14:textId="77777777" w:rsidR="00BB7451" w:rsidRDefault="00BB7451" w:rsidP="00C44D72">
            <w:pPr>
              <w:keepNext/>
              <w:keepLines/>
              <w:rPr>
                <w:rFonts w:ascii="Arial" w:eastAsiaTheme="minorEastAsia" w:hAnsi="Arial" w:cs="Arial"/>
                <w:sz w:val="18"/>
                <w:szCs w:val="18"/>
                <w:lang w:eastAsia="zh-CN"/>
              </w:rPr>
            </w:pPr>
            <w:r>
              <w:rPr>
                <w:rFonts w:ascii="PMingLiU" w:eastAsia="PMingLiU" w:hAnsi="PMingLiU" w:cs="Arial" w:hint="eastAsia"/>
                <w:sz w:val="18"/>
                <w:szCs w:val="18"/>
                <w:lang w:eastAsia="zh-TW"/>
              </w:rPr>
              <w:t>[</w:t>
            </w:r>
            <w:r w:rsidRPr="00192D5E">
              <w:rPr>
                <w:rFonts w:ascii="Arial" w:eastAsiaTheme="minorEastAsia" w:hAnsi="Arial" w:cs="Arial"/>
                <w:sz w:val="18"/>
                <w:szCs w:val="18"/>
                <w:lang w:eastAsia="zh-CN"/>
              </w:rPr>
              <w:t>32-7</w:t>
            </w:r>
            <w:r>
              <w:rPr>
                <w:rFonts w:ascii="PMingLiU" w:eastAsia="PMingLiU" w:hAnsi="PMingLiU" w:cs="Arial" w:hint="eastAsia"/>
                <w:sz w:val="18"/>
                <w:szCs w:val="18"/>
                <w:lang w:eastAsia="zh-TW"/>
              </w:rPr>
              <w:t>]</w:t>
            </w:r>
          </w:p>
        </w:tc>
        <w:tc>
          <w:tcPr>
            <w:tcW w:w="1559" w:type="dxa"/>
            <w:shd w:val="clear" w:color="auto" w:fill="auto"/>
          </w:tcPr>
          <w:p w14:paraId="3A478DD0" w14:textId="77777777" w:rsidR="00BB7451" w:rsidRDefault="00BB7451" w:rsidP="00C44D72">
            <w:pPr>
              <w:keepNext/>
              <w:keepLines/>
              <w:rPr>
                <w:rFonts w:ascii="Arial" w:eastAsia="Microsoft YaHei UI" w:hAnsi="Arial" w:cs="Arial"/>
                <w:color w:val="000000"/>
                <w:sz w:val="18"/>
                <w:szCs w:val="18"/>
                <w:lang w:eastAsia="zh-CN"/>
              </w:rPr>
            </w:pPr>
            <w:r>
              <w:rPr>
                <w:rFonts w:ascii="Arial" w:hAnsi="Arial" w:cs="Arial"/>
                <w:sz w:val="18"/>
                <w:szCs w:val="18"/>
              </w:rPr>
              <w:t>[</w:t>
            </w:r>
            <w:r w:rsidRPr="00192D5E">
              <w:rPr>
                <w:rFonts w:ascii="Arial" w:hAnsi="Arial" w:cs="Arial"/>
                <w:sz w:val="18"/>
                <w:szCs w:val="18"/>
              </w:rPr>
              <w:t xml:space="preserve">Inter-RAT EUTRAN measurements without gap </w:t>
            </w:r>
            <w:r>
              <w:rPr>
                <w:rFonts w:ascii="Arial" w:hAnsi="Arial" w:cs="Arial"/>
                <w:sz w:val="18"/>
                <w:szCs w:val="18"/>
              </w:rPr>
              <w:t>and outside active DL BWP]</w:t>
            </w:r>
          </w:p>
        </w:tc>
        <w:tc>
          <w:tcPr>
            <w:tcW w:w="5104" w:type="dxa"/>
            <w:shd w:val="clear" w:color="auto" w:fill="auto"/>
          </w:tcPr>
          <w:p w14:paraId="66184598" w14:textId="77777777" w:rsidR="00BB7451" w:rsidRDefault="00BB7451" w:rsidP="00C44D72">
            <w:pPr>
              <w:rPr>
                <w:rFonts w:ascii="Arial" w:hAnsi="Arial" w:cs="Arial"/>
                <w:sz w:val="18"/>
                <w:szCs w:val="18"/>
              </w:rPr>
            </w:pPr>
            <w:r w:rsidRPr="00192D5E">
              <w:rPr>
                <w:rFonts w:ascii="Arial" w:hAnsi="Arial" w:cs="Arial"/>
                <w:sz w:val="18"/>
                <w:szCs w:val="18"/>
              </w:rPr>
              <w:t xml:space="preserve">1. Support of </w:t>
            </w:r>
            <w:r>
              <w:rPr>
                <w:rFonts w:ascii="Arial" w:hAnsi="Arial" w:cs="Arial"/>
                <w:sz w:val="18"/>
                <w:szCs w:val="18"/>
              </w:rPr>
              <w:t xml:space="preserve">requirements of </w:t>
            </w:r>
            <w:r w:rsidRPr="00192D5E">
              <w:rPr>
                <w:rFonts w:ascii="Arial" w:hAnsi="Arial" w:cs="Arial"/>
                <w:sz w:val="18"/>
                <w:szCs w:val="18"/>
              </w:rPr>
              <w:t xml:space="preserve">inter-RAT EUTRAN measurements </w:t>
            </w:r>
            <w:r>
              <w:rPr>
                <w:rFonts w:ascii="Arial" w:hAnsi="Arial" w:cs="Arial"/>
                <w:sz w:val="18"/>
                <w:szCs w:val="18"/>
              </w:rPr>
              <w:t>outside active DL BWP</w:t>
            </w:r>
            <w:r w:rsidRPr="00192D5E">
              <w:rPr>
                <w:rFonts w:ascii="Arial" w:hAnsi="Arial" w:cs="Arial"/>
                <w:sz w:val="18"/>
                <w:szCs w:val="18"/>
              </w:rPr>
              <w:t xml:space="preserve"> without gap with or without interruption</w:t>
            </w:r>
            <w:r>
              <w:rPr>
                <w:rFonts w:ascii="Arial" w:hAnsi="Arial" w:cs="Arial"/>
                <w:sz w:val="18"/>
                <w:szCs w:val="18"/>
              </w:rPr>
              <w:t>.</w:t>
            </w:r>
          </w:p>
          <w:p w14:paraId="4C32BAAD" w14:textId="77777777" w:rsidR="00BB7451" w:rsidRDefault="00BB7451" w:rsidP="00C44D72">
            <w:pPr>
              <w:rPr>
                <w:rFonts w:ascii="Arial" w:eastAsia="PMingLiU" w:hAnsi="Arial" w:cs="Arial"/>
                <w:sz w:val="18"/>
                <w:szCs w:val="18"/>
                <w:lang w:eastAsia="zh-TW"/>
              </w:rPr>
            </w:pPr>
          </w:p>
          <w:p w14:paraId="51304C3F" w14:textId="77777777" w:rsidR="00BB7451" w:rsidRPr="00192D5E" w:rsidRDefault="00BB7451" w:rsidP="00C44D72">
            <w:pPr>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FS: Whether this could be coupled or related to the capability of EMW supporting.</w:t>
            </w:r>
          </w:p>
        </w:tc>
        <w:tc>
          <w:tcPr>
            <w:tcW w:w="1560" w:type="dxa"/>
            <w:shd w:val="clear" w:color="auto" w:fill="auto"/>
          </w:tcPr>
          <w:p w14:paraId="44E9FF14" w14:textId="77777777" w:rsidR="00BB7451" w:rsidRDefault="00BB7451" w:rsidP="00C44D72">
            <w:pPr>
              <w:keepNext/>
              <w:keepLines/>
              <w:rPr>
                <w:rFonts w:ascii="Arial" w:hAnsi="Arial" w:cs="Arial"/>
                <w:sz w:val="18"/>
                <w:szCs w:val="18"/>
              </w:rPr>
            </w:pPr>
          </w:p>
        </w:tc>
        <w:tc>
          <w:tcPr>
            <w:tcW w:w="1134" w:type="dxa"/>
            <w:shd w:val="clear" w:color="auto" w:fill="auto"/>
          </w:tcPr>
          <w:p w14:paraId="5FEB7536" w14:textId="77777777" w:rsidR="00BB7451" w:rsidRDefault="00BB7451" w:rsidP="00C44D72">
            <w:pPr>
              <w:keepNext/>
              <w:keepLines/>
              <w:rPr>
                <w:rFonts w:ascii="Arial" w:eastAsia="Microsoft YaHei UI" w:hAnsi="Arial" w:cs="Arial"/>
                <w:color w:val="000000"/>
                <w:sz w:val="18"/>
                <w:szCs w:val="18"/>
              </w:rPr>
            </w:pPr>
            <w:r w:rsidRPr="00192D5E">
              <w:rPr>
                <w:rFonts w:ascii="Arial" w:hAnsi="Arial" w:cs="Arial"/>
                <w:sz w:val="18"/>
                <w:szCs w:val="18"/>
              </w:rPr>
              <w:t>Yes</w:t>
            </w:r>
          </w:p>
        </w:tc>
        <w:tc>
          <w:tcPr>
            <w:tcW w:w="1244" w:type="dxa"/>
            <w:shd w:val="clear" w:color="auto" w:fill="auto"/>
          </w:tcPr>
          <w:p w14:paraId="66FC7560" w14:textId="77777777" w:rsidR="00BB7451" w:rsidRDefault="00BB7451" w:rsidP="00C44D72">
            <w:pPr>
              <w:keepNext/>
              <w:keepLines/>
              <w:rPr>
                <w:rFonts w:ascii="Arial" w:eastAsia="Microsoft YaHei UI" w:hAnsi="Arial" w:cs="Arial"/>
                <w:color w:val="000000"/>
                <w:sz w:val="18"/>
                <w:szCs w:val="18"/>
              </w:rPr>
            </w:pPr>
            <w:r w:rsidRPr="00192D5E">
              <w:rPr>
                <w:rFonts w:ascii="Arial" w:hAnsi="Arial" w:cs="Arial"/>
                <w:sz w:val="18"/>
                <w:szCs w:val="18"/>
              </w:rPr>
              <w:t>NA</w:t>
            </w:r>
          </w:p>
        </w:tc>
        <w:tc>
          <w:tcPr>
            <w:tcW w:w="1984" w:type="dxa"/>
          </w:tcPr>
          <w:p w14:paraId="7E2FDF21" w14:textId="77777777" w:rsidR="00BB7451" w:rsidRDefault="00BB7451" w:rsidP="00C44D72">
            <w:pPr>
              <w:keepNext/>
              <w:keepLines/>
              <w:rPr>
                <w:rFonts w:ascii="Arial" w:hAnsi="Arial" w:cs="Arial"/>
                <w:sz w:val="18"/>
                <w:szCs w:val="18"/>
                <w:lang w:eastAsia="zh-TW"/>
              </w:rPr>
            </w:pPr>
            <w:r w:rsidRPr="00192D5E">
              <w:rPr>
                <w:rFonts w:ascii="Arial" w:eastAsia="PMingLiU" w:hAnsi="Arial" w:cs="Arial"/>
                <w:sz w:val="18"/>
                <w:szCs w:val="18"/>
                <w:lang w:eastAsia="zh-TW"/>
              </w:rPr>
              <w:t>UE behaviour of supporting inter-RAT EUTRAN measurements without gap is known to network</w:t>
            </w:r>
          </w:p>
        </w:tc>
        <w:tc>
          <w:tcPr>
            <w:tcW w:w="1559" w:type="dxa"/>
            <w:shd w:val="clear" w:color="auto" w:fill="auto"/>
          </w:tcPr>
          <w:p w14:paraId="0D8FED7A" w14:textId="77777777" w:rsidR="00BB7451" w:rsidRDefault="00BB7451" w:rsidP="00C44D72">
            <w:pPr>
              <w:keepNext/>
              <w:keepLines/>
              <w:rPr>
                <w:rFonts w:ascii="Arial" w:eastAsia="Microsoft YaHei UI" w:hAnsi="Arial" w:cs="Arial"/>
                <w:color w:val="000000"/>
                <w:sz w:val="18"/>
                <w:szCs w:val="18"/>
              </w:rPr>
            </w:pPr>
            <w:r>
              <w:rPr>
                <w:rFonts w:ascii="Arial" w:hAnsi="Arial" w:cs="Arial"/>
                <w:sz w:val="18"/>
                <w:szCs w:val="18"/>
              </w:rPr>
              <w:t>[</w:t>
            </w:r>
            <w:r w:rsidRPr="00192D5E">
              <w:rPr>
                <w:rFonts w:ascii="Arial" w:hAnsi="Arial" w:cs="Arial"/>
                <w:sz w:val="18"/>
                <w:szCs w:val="18"/>
              </w:rPr>
              <w:t>Per UE</w:t>
            </w:r>
            <w:r>
              <w:rPr>
                <w:rFonts w:ascii="Arial" w:hAnsi="Arial" w:cs="Arial"/>
                <w:sz w:val="18"/>
                <w:szCs w:val="18"/>
              </w:rPr>
              <w:t>]</w:t>
            </w:r>
          </w:p>
        </w:tc>
        <w:tc>
          <w:tcPr>
            <w:tcW w:w="851" w:type="dxa"/>
            <w:shd w:val="clear" w:color="auto" w:fill="auto"/>
          </w:tcPr>
          <w:p w14:paraId="659617CB" w14:textId="77777777" w:rsidR="00BB7451" w:rsidRDefault="00BB7451" w:rsidP="00C44D72">
            <w:pPr>
              <w:keepNext/>
              <w:keepLines/>
              <w:rPr>
                <w:rFonts w:ascii="Arial" w:eastAsia="Microsoft YaHei UI" w:hAnsi="Arial" w:cs="Arial"/>
                <w:color w:val="000000"/>
                <w:sz w:val="18"/>
                <w:szCs w:val="18"/>
              </w:rPr>
            </w:pPr>
            <w:r w:rsidRPr="00192D5E">
              <w:rPr>
                <w:rFonts w:ascii="Arial" w:hAnsi="Arial" w:cs="Arial"/>
                <w:sz w:val="18"/>
                <w:szCs w:val="18"/>
              </w:rPr>
              <w:t>No</w:t>
            </w:r>
          </w:p>
        </w:tc>
        <w:tc>
          <w:tcPr>
            <w:tcW w:w="850" w:type="dxa"/>
            <w:shd w:val="clear" w:color="auto" w:fill="auto"/>
          </w:tcPr>
          <w:p w14:paraId="4A1BA29C" w14:textId="77777777" w:rsidR="00BB7451" w:rsidRDefault="00BB7451" w:rsidP="00C44D72">
            <w:pPr>
              <w:keepNext/>
              <w:keepLines/>
              <w:rPr>
                <w:rFonts w:ascii="Arial" w:hAnsi="Arial" w:cs="Arial"/>
                <w:sz w:val="18"/>
                <w:szCs w:val="18"/>
              </w:rPr>
            </w:pPr>
            <w:r w:rsidRPr="00192D5E">
              <w:rPr>
                <w:rFonts w:ascii="Arial" w:hAnsi="Arial" w:cs="Arial"/>
                <w:sz w:val="18"/>
                <w:szCs w:val="18"/>
              </w:rPr>
              <w:t>No</w:t>
            </w:r>
          </w:p>
        </w:tc>
        <w:tc>
          <w:tcPr>
            <w:tcW w:w="1591" w:type="dxa"/>
          </w:tcPr>
          <w:p w14:paraId="213A08AD" w14:textId="77777777" w:rsidR="00BB7451" w:rsidRDefault="00BB7451" w:rsidP="00C44D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4A6B8BB2" w14:textId="77777777" w:rsidR="00BB7451" w:rsidRDefault="00BB7451" w:rsidP="00C44D72">
            <w:pPr>
              <w:keepNext/>
              <w:keepLines/>
              <w:rPr>
                <w:rFonts w:ascii="Arial" w:hAnsi="Arial" w:cs="Arial"/>
                <w:sz w:val="18"/>
                <w:szCs w:val="18"/>
              </w:rPr>
            </w:pPr>
          </w:p>
        </w:tc>
        <w:tc>
          <w:tcPr>
            <w:tcW w:w="1276" w:type="dxa"/>
            <w:shd w:val="clear" w:color="auto" w:fill="auto"/>
          </w:tcPr>
          <w:p w14:paraId="1ADB0402" w14:textId="77777777" w:rsidR="00BB7451" w:rsidRDefault="00BB7451" w:rsidP="00C44D72">
            <w:pPr>
              <w:keepNext/>
              <w:keepLines/>
              <w:rPr>
                <w:rFonts w:eastAsia="Microsoft YaHei UI" w:cs="Arial"/>
                <w:color w:val="000000"/>
                <w:szCs w:val="18"/>
              </w:rPr>
            </w:pPr>
            <w:r w:rsidRPr="00192D5E">
              <w:rPr>
                <w:rFonts w:ascii="Arial" w:hAnsi="Arial" w:cs="Arial"/>
                <w:sz w:val="18"/>
                <w:szCs w:val="18"/>
                <w:lang w:val="en-US"/>
              </w:rPr>
              <w:t>Optional with capability signalling</w:t>
            </w:r>
          </w:p>
        </w:tc>
      </w:tr>
      <w:tr w:rsidR="00BB7451" w14:paraId="778E30CC" w14:textId="77777777" w:rsidTr="00BB7451">
        <w:trPr>
          <w:trHeight w:val="187"/>
        </w:trPr>
        <w:tc>
          <w:tcPr>
            <w:tcW w:w="710" w:type="dxa"/>
            <w:shd w:val="clear" w:color="auto" w:fill="auto"/>
          </w:tcPr>
          <w:p w14:paraId="4C1DDB10"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w:t>
            </w:r>
            <w:r>
              <w:rPr>
                <w:rFonts w:ascii="Arial" w:eastAsia="PMingLiU" w:hAnsi="Arial" w:cs="Arial" w:hint="eastAsia"/>
                <w:sz w:val="18"/>
                <w:szCs w:val="18"/>
                <w:lang w:eastAsia="zh-TW"/>
              </w:rPr>
              <w:t>3</w:t>
            </w:r>
            <w:r>
              <w:rPr>
                <w:rFonts w:ascii="Arial" w:eastAsia="PMingLiU" w:hAnsi="Arial" w:cs="Arial"/>
                <w:sz w:val="18"/>
                <w:szCs w:val="18"/>
                <w:lang w:eastAsia="zh-TW"/>
              </w:rPr>
              <w:t>2-8]</w:t>
            </w:r>
          </w:p>
        </w:tc>
        <w:tc>
          <w:tcPr>
            <w:tcW w:w="1559" w:type="dxa"/>
            <w:shd w:val="clear" w:color="auto" w:fill="auto"/>
          </w:tcPr>
          <w:p w14:paraId="3069E0A3"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p>
        </w:tc>
        <w:tc>
          <w:tcPr>
            <w:tcW w:w="5104" w:type="dxa"/>
            <w:shd w:val="clear" w:color="auto" w:fill="auto"/>
          </w:tcPr>
          <w:p w14:paraId="68DB8F4D" w14:textId="77777777" w:rsidR="00BB7451" w:rsidRDefault="00BB7451" w:rsidP="00C44D72">
            <w:pPr>
              <w:rPr>
                <w:rFonts w:ascii="Arial" w:eastAsia="PMingLiU" w:hAnsi="Arial" w:cs="Arial"/>
                <w:sz w:val="18"/>
                <w:szCs w:val="18"/>
                <w:lang w:eastAsia="zh-TW"/>
              </w:rPr>
            </w:pPr>
            <w:r>
              <w:rPr>
                <w:rFonts w:ascii="Arial" w:eastAsia="PMingLiU" w:hAnsi="Arial" w:cs="Arial"/>
                <w:sz w:val="18"/>
                <w:szCs w:val="18"/>
                <w:lang w:eastAsia="zh-TW"/>
              </w:rPr>
              <w:t>Support of inter-RAT EUTRAN measurements without gap when CRS is contained within UE’s active DL BWP</w:t>
            </w:r>
          </w:p>
        </w:tc>
        <w:tc>
          <w:tcPr>
            <w:tcW w:w="1560" w:type="dxa"/>
            <w:shd w:val="clear" w:color="auto" w:fill="auto"/>
          </w:tcPr>
          <w:p w14:paraId="4A155EC1"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[32-9]</w:t>
            </w:r>
          </w:p>
        </w:tc>
        <w:tc>
          <w:tcPr>
            <w:tcW w:w="1134" w:type="dxa"/>
            <w:shd w:val="clear" w:color="auto" w:fill="auto"/>
          </w:tcPr>
          <w:p w14:paraId="30E0ED87"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Yes</w:t>
            </w:r>
          </w:p>
        </w:tc>
        <w:tc>
          <w:tcPr>
            <w:tcW w:w="1244" w:type="dxa"/>
            <w:shd w:val="clear" w:color="auto" w:fill="auto"/>
          </w:tcPr>
          <w:p w14:paraId="40051E99"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984" w:type="dxa"/>
          </w:tcPr>
          <w:p w14:paraId="1F73A328"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Measurement gap will be needed for inter-RAT EUTRAN measurements</w:t>
            </w:r>
          </w:p>
        </w:tc>
        <w:tc>
          <w:tcPr>
            <w:tcW w:w="1559" w:type="dxa"/>
            <w:shd w:val="clear" w:color="auto" w:fill="auto"/>
          </w:tcPr>
          <w:p w14:paraId="32470BA0"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851" w:type="dxa"/>
            <w:shd w:val="clear" w:color="auto" w:fill="auto"/>
          </w:tcPr>
          <w:p w14:paraId="6A95C7A6"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No</w:t>
            </w:r>
          </w:p>
        </w:tc>
        <w:tc>
          <w:tcPr>
            <w:tcW w:w="850" w:type="dxa"/>
            <w:shd w:val="clear" w:color="auto" w:fill="auto"/>
          </w:tcPr>
          <w:p w14:paraId="0F1912EF"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591" w:type="dxa"/>
          </w:tcPr>
          <w:p w14:paraId="4FF81651" w14:textId="77777777" w:rsidR="00BB7451" w:rsidRDefault="00BB7451" w:rsidP="00C44D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7B7D03CE" w14:textId="77777777" w:rsidR="00BB7451" w:rsidRDefault="00BB7451" w:rsidP="00C44D72">
            <w:pPr>
              <w:keepNext/>
              <w:keepLines/>
              <w:rPr>
                <w:rFonts w:ascii="Arial" w:hAnsi="Arial" w:cs="Arial"/>
                <w:sz w:val="18"/>
                <w:szCs w:val="18"/>
              </w:rPr>
            </w:pPr>
          </w:p>
        </w:tc>
        <w:tc>
          <w:tcPr>
            <w:tcW w:w="1276" w:type="dxa"/>
            <w:shd w:val="clear" w:color="auto" w:fill="auto"/>
          </w:tcPr>
          <w:p w14:paraId="0607E2A3" w14:textId="77777777" w:rsidR="00BB7451" w:rsidRDefault="00BB7451" w:rsidP="00C44D72">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Optional with capability signalling</w:t>
            </w:r>
          </w:p>
        </w:tc>
      </w:tr>
      <w:tr w:rsidR="00BB7451" w14:paraId="68684DBE" w14:textId="77777777" w:rsidTr="00BB7451">
        <w:trPr>
          <w:trHeight w:val="187"/>
        </w:trPr>
        <w:tc>
          <w:tcPr>
            <w:tcW w:w="710" w:type="dxa"/>
            <w:shd w:val="clear" w:color="auto" w:fill="auto"/>
          </w:tcPr>
          <w:p w14:paraId="1895B56E"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[32-9]</w:t>
            </w:r>
          </w:p>
        </w:tc>
        <w:tc>
          <w:tcPr>
            <w:tcW w:w="1559" w:type="dxa"/>
            <w:shd w:val="clear" w:color="auto" w:fill="auto"/>
          </w:tcPr>
          <w:p w14:paraId="425E0E09"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Effective measurement window for inter-RAT EUTRAN measurements</w:t>
            </w:r>
          </w:p>
        </w:tc>
        <w:tc>
          <w:tcPr>
            <w:tcW w:w="5104" w:type="dxa"/>
            <w:shd w:val="clear" w:color="auto" w:fill="auto"/>
          </w:tcPr>
          <w:p w14:paraId="2D4D3747" w14:textId="77777777" w:rsidR="00BB7451" w:rsidRDefault="00BB7451" w:rsidP="00C44D72">
            <w:pPr>
              <w:rPr>
                <w:rFonts w:ascii="Arial" w:eastAsia="PMingLiU" w:hAnsi="Arial" w:cs="Arial"/>
                <w:sz w:val="18"/>
                <w:szCs w:val="18"/>
                <w:lang w:eastAsia="zh-TW"/>
              </w:rPr>
            </w:pPr>
            <w:r>
              <w:rPr>
                <w:rFonts w:ascii="Arial" w:hAnsi="Arial" w:cs="Arial"/>
                <w:sz w:val="18"/>
                <w:szCs w:val="18"/>
              </w:rPr>
              <w:t xml:space="preserve">Support configuration of effective measurement window for inter-RAT EUTRAN measurements, including offset, duration and periodicity. </w:t>
            </w:r>
          </w:p>
        </w:tc>
        <w:tc>
          <w:tcPr>
            <w:tcW w:w="1560" w:type="dxa"/>
            <w:shd w:val="clear" w:color="auto" w:fill="auto"/>
          </w:tcPr>
          <w:p w14:paraId="064E67A1"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[32-7 or 32-8]</w:t>
            </w:r>
          </w:p>
        </w:tc>
        <w:tc>
          <w:tcPr>
            <w:tcW w:w="1134" w:type="dxa"/>
            <w:shd w:val="clear" w:color="auto" w:fill="auto"/>
          </w:tcPr>
          <w:p w14:paraId="08EA2DE2"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Yes</w:t>
            </w:r>
          </w:p>
        </w:tc>
        <w:tc>
          <w:tcPr>
            <w:tcW w:w="1244" w:type="dxa"/>
            <w:shd w:val="clear" w:color="auto" w:fill="auto"/>
          </w:tcPr>
          <w:p w14:paraId="1AEEF8E4"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No</w:t>
            </w:r>
          </w:p>
        </w:tc>
        <w:tc>
          <w:tcPr>
            <w:tcW w:w="1984" w:type="dxa"/>
          </w:tcPr>
          <w:p w14:paraId="5CCF08BC"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Undefined UE measurement behavior and when to allow scheduling restriction</w:t>
            </w:r>
          </w:p>
        </w:tc>
        <w:tc>
          <w:tcPr>
            <w:tcW w:w="1559" w:type="dxa"/>
            <w:shd w:val="clear" w:color="auto" w:fill="auto"/>
          </w:tcPr>
          <w:p w14:paraId="0D8F0032"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Per UE</w:t>
            </w:r>
          </w:p>
        </w:tc>
        <w:tc>
          <w:tcPr>
            <w:tcW w:w="851" w:type="dxa"/>
            <w:shd w:val="clear" w:color="auto" w:fill="auto"/>
          </w:tcPr>
          <w:p w14:paraId="42074738"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No</w:t>
            </w:r>
          </w:p>
        </w:tc>
        <w:tc>
          <w:tcPr>
            <w:tcW w:w="850" w:type="dxa"/>
            <w:shd w:val="clear" w:color="auto" w:fill="auto"/>
          </w:tcPr>
          <w:p w14:paraId="2C440D01"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No</w:t>
            </w:r>
          </w:p>
        </w:tc>
        <w:tc>
          <w:tcPr>
            <w:tcW w:w="1591" w:type="dxa"/>
          </w:tcPr>
          <w:p w14:paraId="49B3BB26" w14:textId="77777777" w:rsidR="00BB7451" w:rsidRDefault="00BB7451" w:rsidP="00C44D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0F1F8E34" w14:textId="77777777" w:rsidR="00BB7451" w:rsidRPr="00E63C4F" w:rsidRDefault="00BB7451" w:rsidP="00BB7451">
            <w:pPr>
              <w:pStyle w:val="ListParagraph"/>
              <w:keepNext/>
              <w:keepLines/>
              <w:numPr>
                <w:ilvl w:val="0"/>
                <w:numId w:val="47"/>
              </w:numPr>
              <w:overflowPunct/>
              <w:autoSpaceDE/>
              <w:autoSpaceDN/>
              <w:adjustRightInd/>
              <w:spacing w:after="0"/>
              <w:ind w:left="291" w:firstLineChars="0" w:hanging="291"/>
              <w:textAlignment w:val="auto"/>
              <w:rPr>
                <w:rFonts w:ascii="Arial" w:eastAsia="PMingLiU" w:hAnsi="Arial" w:cs="Arial"/>
                <w:sz w:val="18"/>
                <w:szCs w:val="18"/>
                <w:lang w:eastAsia="zh-TW"/>
              </w:rPr>
            </w:pPr>
            <w:r>
              <w:rPr>
                <w:rFonts w:ascii="Arial" w:eastAsia="PMingLiU" w:hAnsi="Arial" w:cs="Arial"/>
                <w:sz w:val="18"/>
                <w:szCs w:val="18"/>
                <w:lang w:eastAsia="zh-TW"/>
              </w:rPr>
              <w:t xml:space="preserve">A bitmap for </w:t>
            </w:r>
            <w:r w:rsidRPr="00E63C4F">
              <w:rPr>
                <w:rFonts w:ascii="Arial" w:eastAsia="PMingLiU" w:hAnsi="Arial" w:cs="Arial" w:hint="eastAsia"/>
                <w:sz w:val="18"/>
                <w:szCs w:val="18"/>
                <w:lang w:eastAsia="zh-TW"/>
              </w:rPr>
              <w:t>6</w:t>
            </w:r>
            <w:r w:rsidRPr="00E63C4F">
              <w:rPr>
                <w:rFonts w:ascii="Arial" w:eastAsia="PMingLiU" w:hAnsi="Arial" w:cs="Arial"/>
                <w:sz w:val="18"/>
                <w:szCs w:val="18"/>
                <w:lang w:eastAsia="zh-TW"/>
              </w:rPr>
              <w:t xml:space="preserve"> e</w:t>
            </w:r>
            <w:r w:rsidRPr="00E63C4F">
              <w:rPr>
                <w:rFonts w:ascii="Arial" w:hAnsi="Arial" w:cs="Arial"/>
                <w:sz w:val="18"/>
                <w:szCs w:val="18"/>
              </w:rPr>
              <w:t>ffective measurement window (EMW) patterns defined in TS 38.133</w:t>
            </w:r>
            <w:r>
              <w:rPr>
                <w:rFonts w:ascii="Arial" w:hAnsi="Arial" w:cs="Arial"/>
                <w:sz w:val="18"/>
                <w:szCs w:val="18"/>
              </w:rPr>
              <w:t>.</w:t>
            </w:r>
          </w:p>
          <w:p w14:paraId="489F1BDC" w14:textId="77777777" w:rsidR="00BB7451" w:rsidRPr="00E63C4F" w:rsidRDefault="00BB7451" w:rsidP="00BB7451">
            <w:pPr>
              <w:pStyle w:val="ListParagraph"/>
              <w:keepNext/>
              <w:keepLines/>
              <w:numPr>
                <w:ilvl w:val="0"/>
                <w:numId w:val="47"/>
              </w:numPr>
              <w:overflowPunct/>
              <w:autoSpaceDE/>
              <w:autoSpaceDN/>
              <w:adjustRightInd/>
              <w:spacing w:after="0"/>
              <w:ind w:left="291" w:firstLineChars="0" w:hanging="291"/>
              <w:textAlignment w:val="auto"/>
              <w:rPr>
                <w:rFonts w:ascii="Arial" w:eastAsia="PMingLiU" w:hAnsi="Arial" w:cs="Arial"/>
                <w:sz w:val="18"/>
                <w:szCs w:val="18"/>
                <w:lang w:eastAsia="zh-TW"/>
              </w:rPr>
            </w:pPr>
            <w:r>
              <w:rPr>
                <w:rFonts w:ascii="Arial" w:eastAsia="PMingLiU" w:hAnsi="Arial" w:cs="Arial"/>
                <w:sz w:val="18"/>
                <w:szCs w:val="18"/>
                <w:lang w:eastAsia="zh-TW"/>
              </w:rPr>
              <w:t>TBD which patterns(s) are mandatory supported</w:t>
            </w:r>
          </w:p>
        </w:tc>
        <w:tc>
          <w:tcPr>
            <w:tcW w:w="1276" w:type="dxa"/>
            <w:shd w:val="clear" w:color="auto" w:fill="auto"/>
          </w:tcPr>
          <w:p w14:paraId="1AFC9EE4" w14:textId="77777777" w:rsidR="00BB7451" w:rsidRDefault="00BB7451" w:rsidP="00C44D72">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Optional with capability signalling</w:t>
            </w:r>
          </w:p>
        </w:tc>
      </w:tr>
      <w:tr w:rsidR="00BB7451" w14:paraId="0CBF84EF" w14:textId="77777777" w:rsidTr="00BB7451">
        <w:trPr>
          <w:trHeight w:val="187"/>
        </w:trPr>
        <w:tc>
          <w:tcPr>
            <w:tcW w:w="710" w:type="dxa"/>
            <w:shd w:val="clear" w:color="auto" w:fill="auto"/>
          </w:tcPr>
          <w:p w14:paraId="0CF9E258"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[32-10]</w:t>
            </w:r>
          </w:p>
        </w:tc>
        <w:tc>
          <w:tcPr>
            <w:tcW w:w="1559" w:type="dxa"/>
            <w:shd w:val="clear" w:color="auto" w:fill="auto"/>
          </w:tcPr>
          <w:p w14:paraId="696CFAAC" w14:textId="77777777" w:rsidR="00BB7451" w:rsidRDefault="00BB7451" w:rsidP="00C44D72">
            <w:pPr>
              <w:keepNext/>
              <w:keepLines/>
              <w:rPr>
                <w:rFonts w:ascii="Arial" w:eastAsia="PMingLiU" w:hAnsi="Arial" w:cs="Arial"/>
                <w:sz w:val="18"/>
                <w:szCs w:val="18"/>
                <w:lang w:eastAsia="zh-TW"/>
              </w:rPr>
            </w:pPr>
            <w:r w:rsidRPr="00192D5E">
              <w:rPr>
                <w:rFonts w:ascii="Arial" w:hAnsi="Arial" w:cs="Arial" w:hint="eastAsia"/>
                <w:sz w:val="18"/>
                <w:szCs w:val="18"/>
              </w:rPr>
              <w:t>S</w:t>
            </w:r>
            <w:r>
              <w:rPr>
                <w:rFonts w:ascii="Arial" w:hAnsi="Arial" w:cs="Arial"/>
                <w:sz w:val="18"/>
                <w:szCs w:val="18"/>
              </w:rPr>
              <w:t>imultaneousRxDataCRS-DiffNumerology</w:t>
            </w:r>
          </w:p>
        </w:tc>
        <w:tc>
          <w:tcPr>
            <w:tcW w:w="5104" w:type="dxa"/>
            <w:shd w:val="clear" w:color="auto" w:fill="auto"/>
          </w:tcPr>
          <w:p w14:paraId="14D974E0" w14:textId="77777777" w:rsidR="00BB7451" w:rsidRDefault="00BB7451" w:rsidP="00C44D72">
            <w:pPr>
              <w:rPr>
                <w:rFonts w:ascii="Arial" w:eastAsia="PMingLiU" w:hAnsi="Arial" w:cs="Arial"/>
                <w:sz w:val="18"/>
                <w:szCs w:val="18"/>
                <w:lang w:eastAsia="zh-TW"/>
              </w:rPr>
            </w:pPr>
            <w:r>
              <w:rPr>
                <w:rFonts w:ascii="Arial" w:hAnsi="Arial" w:cs="Arial"/>
                <w:sz w:val="18"/>
                <w:szCs w:val="18"/>
              </w:rPr>
              <w:t xml:space="preserve">Support concurrent inter-RAT measurement on EUTRAN cell in non-DSS </w:t>
            </w:r>
            <w:r>
              <w:rPr>
                <w:rFonts w:ascii="Arial" w:eastAsia="PMingLiU" w:hAnsi="Arial" w:cs="Arial"/>
                <w:sz w:val="18"/>
                <w:szCs w:val="18"/>
                <w:lang w:eastAsia="zh-TW"/>
              </w:rPr>
              <w:t>with CRS contained within UE’s active DL BWP</w:t>
            </w:r>
            <w:r>
              <w:rPr>
                <w:rFonts w:ascii="Arial" w:hAnsi="Arial" w:cs="Arial"/>
                <w:sz w:val="18"/>
                <w:szCs w:val="18"/>
              </w:rPr>
              <w:t xml:space="preserve"> and PDCCH or PDSCH reception from the serving cell with a different numerology</w:t>
            </w:r>
          </w:p>
        </w:tc>
        <w:tc>
          <w:tcPr>
            <w:tcW w:w="1560" w:type="dxa"/>
            <w:shd w:val="clear" w:color="auto" w:fill="auto"/>
          </w:tcPr>
          <w:p w14:paraId="7565676D"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 xml:space="preserve"> 32-8</w:t>
            </w:r>
          </w:p>
        </w:tc>
        <w:tc>
          <w:tcPr>
            <w:tcW w:w="1134" w:type="dxa"/>
            <w:shd w:val="clear" w:color="auto" w:fill="auto"/>
          </w:tcPr>
          <w:p w14:paraId="4E3DA753"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Yes</w:t>
            </w:r>
          </w:p>
        </w:tc>
        <w:tc>
          <w:tcPr>
            <w:tcW w:w="1244" w:type="dxa"/>
            <w:shd w:val="clear" w:color="auto" w:fill="auto"/>
          </w:tcPr>
          <w:p w14:paraId="2E48F631"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No</w:t>
            </w:r>
          </w:p>
        </w:tc>
        <w:tc>
          <w:tcPr>
            <w:tcW w:w="1984" w:type="dxa"/>
          </w:tcPr>
          <w:p w14:paraId="401983E0"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scheduling restriction is applicable</w:t>
            </w:r>
          </w:p>
        </w:tc>
        <w:tc>
          <w:tcPr>
            <w:tcW w:w="1559" w:type="dxa"/>
            <w:shd w:val="clear" w:color="auto" w:fill="auto"/>
          </w:tcPr>
          <w:p w14:paraId="2DE50C8E"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Per UE</w:t>
            </w:r>
          </w:p>
        </w:tc>
        <w:tc>
          <w:tcPr>
            <w:tcW w:w="851" w:type="dxa"/>
            <w:shd w:val="clear" w:color="auto" w:fill="auto"/>
          </w:tcPr>
          <w:p w14:paraId="471F77CE"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No</w:t>
            </w:r>
          </w:p>
        </w:tc>
        <w:tc>
          <w:tcPr>
            <w:tcW w:w="850" w:type="dxa"/>
            <w:shd w:val="clear" w:color="auto" w:fill="auto"/>
          </w:tcPr>
          <w:p w14:paraId="1D43F9F9"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591" w:type="dxa"/>
          </w:tcPr>
          <w:p w14:paraId="53D97AA8" w14:textId="77777777" w:rsidR="00BB7451" w:rsidRDefault="00BB7451" w:rsidP="00C44D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59435785" w14:textId="77777777" w:rsidR="00BB7451" w:rsidRDefault="00BB7451" w:rsidP="00C44D72">
            <w:pPr>
              <w:keepNext/>
              <w:keepLines/>
              <w:rPr>
                <w:rFonts w:ascii="Arial" w:hAnsi="Arial" w:cs="Arial"/>
                <w:sz w:val="18"/>
                <w:szCs w:val="18"/>
              </w:rPr>
            </w:pPr>
          </w:p>
        </w:tc>
        <w:tc>
          <w:tcPr>
            <w:tcW w:w="1276" w:type="dxa"/>
            <w:shd w:val="clear" w:color="auto" w:fill="auto"/>
          </w:tcPr>
          <w:p w14:paraId="07817704" w14:textId="77777777" w:rsidR="00BB7451" w:rsidRDefault="00BB7451" w:rsidP="00C44D72">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Optional with capability signalling</w:t>
            </w:r>
          </w:p>
        </w:tc>
      </w:tr>
    </w:tbl>
    <w:p w14:paraId="7D6F0883" w14:textId="77777777" w:rsidR="00E173C4" w:rsidRDefault="00E173C4" w:rsidP="00F53DC4">
      <w:pPr>
        <w:rPr>
          <w:b/>
          <w:color w:val="0070C0"/>
          <w:u w:val="single"/>
          <w:lang w:eastAsia="ko-KR"/>
        </w:rPr>
      </w:pPr>
    </w:p>
    <w:p w14:paraId="05B17824" w14:textId="3ED6DB3A" w:rsidR="00F53DC4" w:rsidRPr="00C72CC6" w:rsidRDefault="00F53DC4" w:rsidP="00F53DC4">
      <w:pPr>
        <w:rPr>
          <w:lang w:val="sv-SE" w:eastAsia="zh-CN"/>
        </w:rPr>
      </w:pPr>
      <w:r w:rsidRPr="00C72CC6">
        <w:rPr>
          <w:b/>
          <w:color w:val="0070C0"/>
          <w:u w:val="single"/>
          <w:lang w:eastAsia="ko-KR"/>
        </w:rPr>
        <w:t>Issue 1-1-</w:t>
      </w:r>
      <w:r w:rsidR="00BC07BE">
        <w:rPr>
          <w:b/>
          <w:color w:val="0070C0"/>
          <w:u w:val="single"/>
          <w:lang w:eastAsia="ko-KR"/>
        </w:rPr>
        <w:t>3</w:t>
      </w:r>
      <w:r w:rsidRPr="00C72CC6">
        <w:rPr>
          <w:b/>
          <w:color w:val="0070C0"/>
          <w:u w:val="single"/>
          <w:lang w:eastAsia="ko-KR"/>
        </w:rPr>
        <w:t xml:space="preserve">: </w:t>
      </w:r>
      <w:r w:rsidR="008B6272" w:rsidRPr="008B6272">
        <w:rPr>
          <w:b/>
          <w:bCs/>
          <w:color w:val="0070C0"/>
          <w:u w:val="single"/>
          <w:lang w:eastAsia="ko-KR"/>
        </w:rPr>
        <w:t xml:space="preserve">Rel-18 </w:t>
      </w:r>
      <w:r w:rsidR="008B6272" w:rsidRPr="008B6272">
        <w:rPr>
          <w:b/>
          <w:bCs/>
          <w:color w:val="C00000"/>
          <w:u w:val="single"/>
          <w:lang w:eastAsia="ko-KR"/>
        </w:rPr>
        <w:t xml:space="preserve">LTE UE features </w:t>
      </w:r>
      <w:r w:rsidR="008B6272" w:rsidRPr="008B6272">
        <w:rPr>
          <w:b/>
          <w:bCs/>
          <w:color w:val="0070C0"/>
          <w:u w:val="single"/>
          <w:lang w:eastAsia="ko-KR"/>
        </w:rPr>
        <w:t>for NR_MG_enh2 WI</w:t>
      </w:r>
      <w:r>
        <w:rPr>
          <w:b/>
          <w:bCs/>
          <w:color w:val="0070C0"/>
          <w:u w:val="single"/>
          <w:lang w:eastAsia="ko-KR"/>
        </w:rPr>
        <w:t>:</w:t>
      </w:r>
    </w:p>
    <w:p w14:paraId="47684E9B" w14:textId="77777777" w:rsidR="008D06C3" w:rsidRPr="00CE2385" w:rsidRDefault="008D06C3" w:rsidP="008D06C3">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p>
    <w:p w14:paraId="079C7790" w14:textId="31B20099" w:rsidR="008D06C3" w:rsidRDefault="00BB7451" w:rsidP="008D06C3">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The following feature list will be used as the starting point for further discussion in the next meeting</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559"/>
        <w:gridCol w:w="1811"/>
        <w:gridCol w:w="882"/>
        <w:gridCol w:w="992"/>
        <w:gridCol w:w="993"/>
        <w:gridCol w:w="1842"/>
        <w:gridCol w:w="1843"/>
        <w:gridCol w:w="1276"/>
      </w:tblGrid>
      <w:tr w:rsidR="00BB7451" w14:paraId="78934AC8" w14:textId="77777777" w:rsidTr="00BB7451">
        <w:trPr>
          <w:trHeight w:val="20"/>
        </w:trPr>
        <w:tc>
          <w:tcPr>
            <w:tcW w:w="710" w:type="dxa"/>
            <w:tcBorders>
              <w:top w:val="single" w:sz="4" w:space="0" w:color="auto"/>
              <w:left w:val="single" w:sz="4" w:space="0" w:color="auto"/>
              <w:bottom w:val="single" w:sz="4" w:space="0" w:color="auto"/>
              <w:right w:val="single" w:sz="4" w:space="0" w:color="auto"/>
            </w:tcBorders>
          </w:tcPr>
          <w:p w14:paraId="525B58F2"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Index</w:t>
            </w:r>
          </w:p>
        </w:tc>
        <w:tc>
          <w:tcPr>
            <w:tcW w:w="1559" w:type="dxa"/>
            <w:tcBorders>
              <w:top w:val="single" w:sz="4" w:space="0" w:color="auto"/>
              <w:left w:val="single" w:sz="4" w:space="0" w:color="auto"/>
              <w:bottom w:val="single" w:sz="4" w:space="0" w:color="auto"/>
              <w:right w:val="single" w:sz="4" w:space="0" w:color="auto"/>
            </w:tcBorders>
          </w:tcPr>
          <w:p w14:paraId="15701F6C"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09722E1B" w14:textId="77777777" w:rsidR="00BB7451" w:rsidRDefault="00BB7451" w:rsidP="00C44D72">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7C5F7A4D" w14:textId="77777777" w:rsidR="00BB7451" w:rsidRDefault="00BB7451" w:rsidP="00C44D72">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5E3DA86"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41433EF1"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4BD26B8E"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627515C7" w14:textId="77777777" w:rsidR="00BB7451" w:rsidRDefault="00BB7451" w:rsidP="00C44D72">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40D16269" w14:textId="77777777" w:rsidR="00BB7451" w:rsidRDefault="00BB7451" w:rsidP="00C44D72">
            <w:pPr>
              <w:keepNext/>
              <w:keepLines/>
              <w:rPr>
                <w:rFonts w:ascii="Arial" w:hAnsi="Arial" w:cs="Arial"/>
                <w:b/>
                <w:color w:val="000000"/>
                <w:sz w:val="18"/>
              </w:rPr>
            </w:pPr>
            <w:r>
              <w:rPr>
                <w:rFonts w:ascii="Arial" w:hAnsi="Arial" w:cs="Arial"/>
                <w:b/>
                <w:color w:val="000000"/>
                <w:sz w:val="18"/>
              </w:rPr>
              <w:t>Type</w:t>
            </w:r>
          </w:p>
          <w:p w14:paraId="3BB93E4C" w14:textId="77777777" w:rsidR="00BB7451" w:rsidRDefault="00BB7451" w:rsidP="00C44D72">
            <w:pPr>
              <w:keepNext/>
              <w:keepLines/>
              <w:rPr>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tcPr>
          <w:p w14:paraId="4C97AF84"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23546D9"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0EBE241"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4538EFC"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tcPr>
          <w:p w14:paraId="44A13C4E"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B7451" w14:paraId="7B1919A2" w14:textId="77777777" w:rsidTr="00BB7451">
        <w:trPr>
          <w:trHeight w:val="2145"/>
        </w:trPr>
        <w:tc>
          <w:tcPr>
            <w:tcW w:w="710" w:type="dxa"/>
            <w:tcBorders>
              <w:top w:val="single" w:sz="4" w:space="0" w:color="auto"/>
              <w:left w:val="single" w:sz="4" w:space="0" w:color="auto"/>
              <w:bottom w:val="single" w:sz="4" w:space="0" w:color="auto"/>
              <w:right w:val="single" w:sz="4" w:space="0" w:color="auto"/>
            </w:tcBorders>
          </w:tcPr>
          <w:p w14:paraId="7AE68FF9" w14:textId="77777777" w:rsidR="00BB7451" w:rsidRDefault="00BB7451" w:rsidP="00C44D72">
            <w:pPr>
              <w:keepNext/>
              <w:keepLines/>
              <w:rPr>
                <w:rFonts w:ascii="Arial" w:eastAsiaTheme="minorEastAsia" w:hAnsi="Arial" w:cs="Arial"/>
                <w:sz w:val="18"/>
                <w:szCs w:val="18"/>
                <w:lang w:eastAsia="zh-CN"/>
              </w:rPr>
            </w:pPr>
            <w:r>
              <w:rPr>
                <w:rFonts w:ascii="Arial" w:eastAsiaTheme="minorEastAsia" w:hAnsi="Arial" w:cs="Arial"/>
                <w:sz w:val="18"/>
                <w:szCs w:val="18"/>
                <w:highlight w:val="yellow"/>
                <w:lang w:eastAsia="zh-CN"/>
              </w:rPr>
              <w:t>[</w:t>
            </w:r>
            <w:r w:rsidRPr="00C214C7">
              <w:rPr>
                <w:rFonts w:ascii="Arial" w:eastAsiaTheme="minorEastAsia" w:hAnsi="Arial" w:cs="Arial"/>
                <w:sz w:val="18"/>
                <w:szCs w:val="18"/>
                <w:highlight w:val="yellow"/>
                <w:lang w:eastAsia="zh-CN"/>
              </w:rPr>
              <w:t>x-y</w:t>
            </w:r>
            <w:r>
              <w:rPr>
                <w:rFonts w:ascii="Arial" w:eastAsiaTheme="minorEastAsia" w:hAnsi="Arial" w:cs="Arial"/>
                <w:sz w:val="18"/>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7A2E3366" w14:textId="77777777" w:rsidR="00BB7451" w:rsidRDefault="00BB7451" w:rsidP="00C44D72">
            <w:pPr>
              <w:keepNext/>
              <w:keepLines/>
              <w:rPr>
                <w:rFonts w:ascii="Arial" w:hAnsi="Arial" w:cs="Arial"/>
                <w:sz w:val="18"/>
                <w:szCs w:val="18"/>
              </w:rPr>
            </w:pPr>
            <w:r>
              <w:rPr>
                <w:rFonts w:ascii="Arial" w:hAnsi="Arial" w:cs="Arial"/>
                <w:sz w:val="18"/>
                <w:szCs w:val="18"/>
              </w:rPr>
              <w:t xml:space="preserve">Inter-RAT NR measurement without gap </w:t>
            </w:r>
          </w:p>
        </w:tc>
        <w:tc>
          <w:tcPr>
            <w:tcW w:w="5104" w:type="dxa"/>
            <w:tcBorders>
              <w:top w:val="single" w:sz="4" w:space="0" w:color="auto"/>
              <w:left w:val="single" w:sz="4" w:space="0" w:color="auto"/>
              <w:bottom w:val="single" w:sz="4" w:space="0" w:color="auto"/>
              <w:right w:val="single" w:sz="4" w:space="0" w:color="auto"/>
            </w:tcBorders>
          </w:tcPr>
          <w:p w14:paraId="5976B847" w14:textId="77777777" w:rsidR="00BB7451" w:rsidRDefault="00BB7451" w:rsidP="00C44D72">
            <w:pPr>
              <w:rPr>
                <w:rFonts w:ascii="Arial" w:eastAsiaTheme="minorEastAsia" w:hAnsi="Arial" w:cs="Arial"/>
                <w:sz w:val="18"/>
                <w:szCs w:val="18"/>
                <w:lang w:eastAsia="zh-CN"/>
              </w:rPr>
            </w:pPr>
            <w:r>
              <w:rPr>
                <w:rFonts w:ascii="Arial" w:eastAsiaTheme="minorEastAsia" w:hAnsi="Arial" w:cs="Arial"/>
                <w:sz w:val="18"/>
                <w:szCs w:val="18"/>
                <w:lang w:eastAsia="zh-CN"/>
              </w:rPr>
              <w:t>Support of inter-RAT NR measurements without gap with or without interruption</w:t>
            </w:r>
          </w:p>
        </w:tc>
        <w:tc>
          <w:tcPr>
            <w:tcW w:w="1560" w:type="dxa"/>
            <w:tcBorders>
              <w:top w:val="single" w:sz="4" w:space="0" w:color="auto"/>
              <w:left w:val="single" w:sz="4" w:space="0" w:color="auto"/>
              <w:bottom w:val="single" w:sz="4" w:space="0" w:color="auto"/>
              <w:right w:val="single" w:sz="4" w:space="0" w:color="auto"/>
            </w:tcBorders>
          </w:tcPr>
          <w:p w14:paraId="3A886F1C" w14:textId="77777777" w:rsidR="00BB7451" w:rsidRDefault="00BB7451" w:rsidP="00C44D72">
            <w:pPr>
              <w:keepNext/>
              <w:keepLines/>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F1B4D8E" w14:textId="77777777" w:rsidR="00BB7451" w:rsidRDefault="00BB7451" w:rsidP="00C44D72">
            <w:pPr>
              <w:keepNext/>
              <w:keepLines/>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757B05E4" w14:textId="77777777" w:rsidR="00BB7451" w:rsidRDefault="00BB7451" w:rsidP="00C44D72">
            <w:pPr>
              <w:keepNext/>
              <w:keepLines/>
              <w:jc w:val="center"/>
              <w:rPr>
                <w:rFonts w:ascii="Arial" w:hAnsi="Arial" w:cs="Arial"/>
                <w:sz w:val="18"/>
                <w:szCs w:val="18"/>
              </w:rPr>
            </w:pPr>
            <w:r>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tcPr>
          <w:p w14:paraId="0B9DFCB5" w14:textId="77777777" w:rsidR="00BB7451" w:rsidRDefault="00BB7451" w:rsidP="00C44D72">
            <w:pPr>
              <w:keepNext/>
              <w:keepLines/>
              <w:rPr>
                <w:rFonts w:ascii="Arial" w:hAnsi="Arial" w:cs="Arial"/>
                <w:sz w:val="18"/>
                <w:szCs w:val="18"/>
              </w:rPr>
            </w:pPr>
            <w:r>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tcPr>
          <w:p w14:paraId="46F46F6A" w14:textId="77777777" w:rsidR="00BB7451" w:rsidRDefault="00BB7451" w:rsidP="00C44D72">
            <w:pPr>
              <w:keepNext/>
              <w:keepLines/>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A63102C" w14:textId="77777777" w:rsidR="00BB7451" w:rsidRDefault="00BB7451" w:rsidP="00C44D72">
            <w:pPr>
              <w:keepNext/>
              <w:keepLines/>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35703995" w14:textId="77777777" w:rsidR="00BB7451" w:rsidRDefault="00BB7451" w:rsidP="00C44D72">
            <w:pPr>
              <w:keepNext/>
              <w:keepLines/>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2D5DDB8D" w14:textId="77777777" w:rsidR="00BB7451" w:rsidRDefault="00BB7451" w:rsidP="00C44D72">
            <w:pPr>
              <w:keepNext/>
              <w:keepLines/>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04BC8293" w14:textId="77777777" w:rsidR="00BB7451" w:rsidRDefault="00BB7451" w:rsidP="00C44D72">
            <w:pPr>
              <w:keepNext/>
              <w:keepLines/>
              <w:tabs>
                <w:tab w:val="left" w:pos="426"/>
              </w:tabs>
              <w:jc w:val="center"/>
              <w:outlineLvl w:val="0"/>
              <w:rPr>
                <w:rFonts w:ascii="Arial" w:hAnsi="Arial" w:cs="Arial"/>
                <w:color w:val="000000"/>
                <w:sz w:val="18"/>
                <w:szCs w:val="18"/>
                <w:lang w:val="en-US" w:eastAsia="zh-CN"/>
              </w:rPr>
            </w:pPr>
            <w:r w:rsidRPr="00D36F75">
              <w:rPr>
                <w:rFonts w:ascii="Arial" w:hAnsi="Arial" w:cs="Arial"/>
                <w:color w:val="000000"/>
                <w:sz w:val="18"/>
                <w:szCs w:val="18"/>
                <w:lang w:val="en-US" w:eastAsia="zh-CN"/>
              </w:rPr>
              <w:t xml:space="preserve">RAN2 implemented already as interRAT-NeedForIntrNR-r18. </w:t>
            </w:r>
          </w:p>
          <w:p w14:paraId="4EE9E66B" w14:textId="77777777" w:rsidR="00BB7451" w:rsidRDefault="00BB7451" w:rsidP="00C44D72">
            <w:pPr>
              <w:keepNext/>
              <w:keepLines/>
              <w:tabs>
                <w:tab w:val="left" w:pos="426"/>
              </w:tabs>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E39665E" w14:textId="77777777" w:rsidR="00BB7451" w:rsidRDefault="00BB7451" w:rsidP="00C44D72">
            <w:pPr>
              <w:keepNext/>
              <w:keepLines/>
              <w:jc w:val="center"/>
              <w:rPr>
                <w:rFonts w:ascii="Arial" w:hAnsi="Arial" w:cs="Arial"/>
                <w:sz w:val="18"/>
                <w:szCs w:val="18"/>
                <w:lang w:val="en-US"/>
              </w:rPr>
            </w:pPr>
            <w:r>
              <w:rPr>
                <w:rFonts w:ascii="Arial" w:hAnsi="Arial" w:cs="Arial"/>
                <w:sz w:val="18"/>
                <w:szCs w:val="18"/>
                <w:lang w:val="en-US"/>
              </w:rPr>
              <w:t>Optional with capability signalling</w:t>
            </w:r>
          </w:p>
        </w:tc>
      </w:tr>
    </w:tbl>
    <w:p w14:paraId="27D2A750" w14:textId="77777777" w:rsidR="00F53DC4" w:rsidRPr="00F53DC4" w:rsidRDefault="00F53DC4" w:rsidP="00F53DC4">
      <w:pPr>
        <w:spacing w:after="120"/>
        <w:rPr>
          <w:szCs w:val="24"/>
          <w:highlight w:val="yellow"/>
          <w:lang w:eastAsia="zh-CN"/>
        </w:rPr>
      </w:pPr>
    </w:p>
    <w:p w14:paraId="29CBC55D" w14:textId="77777777" w:rsidR="00996516" w:rsidRPr="00996516" w:rsidRDefault="00996516" w:rsidP="00996516">
      <w:pPr>
        <w:spacing w:after="120"/>
        <w:rPr>
          <w:szCs w:val="24"/>
          <w:lang w:eastAsia="zh-CN"/>
        </w:rPr>
      </w:pPr>
    </w:p>
    <w:p w14:paraId="641FFEC5" w14:textId="22CFFA70" w:rsidR="003D2C4A" w:rsidRPr="004B6656" w:rsidRDefault="003D2C4A" w:rsidP="00417604">
      <w:pPr>
        <w:pStyle w:val="Heading2"/>
      </w:pPr>
      <w:r w:rsidRPr="004B6656">
        <w:t>Sub-topic 1-2: CR handling</w:t>
      </w:r>
    </w:p>
    <w:p w14:paraId="2791F923" w14:textId="150E59F8" w:rsidR="00EF7CA3" w:rsidRPr="004B6656" w:rsidRDefault="00EF7CA3" w:rsidP="00EF7CA3">
      <w:pPr>
        <w:rPr>
          <w:lang w:val="sv-SE" w:eastAsia="zh-CN"/>
        </w:rPr>
      </w:pPr>
      <w:r w:rsidRPr="004B6656">
        <w:rPr>
          <w:b/>
          <w:color w:val="0070C0"/>
          <w:u w:val="single"/>
          <w:lang w:eastAsia="ko-KR"/>
        </w:rPr>
        <w:t xml:space="preserve">Issue </w:t>
      </w:r>
      <w:r w:rsidR="001D65FF" w:rsidRPr="004B6656">
        <w:rPr>
          <w:b/>
          <w:color w:val="0070C0"/>
          <w:u w:val="single"/>
          <w:lang w:eastAsia="ko-KR"/>
        </w:rPr>
        <w:t>1</w:t>
      </w:r>
      <w:r w:rsidRPr="004B6656">
        <w:rPr>
          <w:b/>
          <w:color w:val="0070C0"/>
          <w:u w:val="single"/>
          <w:lang w:eastAsia="ko-KR"/>
        </w:rPr>
        <w:t>-2-1: R4-</w:t>
      </w:r>
      <w:r w:rsidR="004B6656" w:rsidRPr="004B6656">
        <w:rPr>
          <w:b/>
          <w:color w:val="0070C0"/>
          <w:u w:val="single"/>
          <w:lang w:eastAsia="ko-KR"/>
        </w:rPr>
        <w:t>2320919</w:t>
      </w:r>
    </w:p>
    <w:p w14:paraId="6AADDAE9" w14:textId="5913D112" w:rsidR="00EF7CA3" w:rsidRPr="004B6656" w:rsidRDefault="00B31303" w:rsidP="00B31303">
      <w:pPr>
        <w:pStyle w:val="ListParagraph"/>
        <w:numPr>
          <w:ilvl w:val="0"/>
          <w:numId w:val="17"/>
        </w:numPr>
        <w:overflowPunct/>
        <w:autoSpaceDE/>
        <w:adjustRightInd/>
        <w:spacing w:after="120"/>
        <w:ind w:firstLineChars="0"/>
        <w:textAlignment w:val="auto"/>
        <w:rPr>
          <w:rFonts w:eastAsia="SimSun"/>
          <w:szCs w:val="24"/>
          <w:lang w:eastAsia="zh-CN"/>
        </w:rPr>
      </w:pPr>
      <w:r>
        <w:rPr>
          <w:rFonts w:eastAsia="SimSun"/>
          <w:szCs w:val="24"/>
          <w:lang w:eastAsia="zh-CN"/>
        </w:rPr>
        <w:t>Noted</w:t>
      </w:r>
    </w:p>
    <w:p w14:paraId="163CE008" w14:textId="0879FC8E" w:rsidR="00F7355C" w:rsidRPr="007B0877" w:rsidRDefault="00F7355C" w:rsidP="00F7355C">
      <w:pPr>
        <w:rPr>
          <w:lang w:val="sv-SE" w:eastAsia="zh-CN"/>
        </w:rPr>
      </w:pPr>
      <w:r w:rsidRPr="007B0877">
        <w:rPr>
          <w:b/>
          <w:color w:val="0070C0"/>
          <w:u w:val="single"/>
          <w:lang w:eastAsia="ko-KR"/>
        </w:rPr>
        <w:t xml:space="preserve">Issue </w:t>
      </w:r>
      <w:r w:rsidR="001D65FF" w:rsidRPr="007B0877">
        <w:rPr>
          <w:b/>
          <w:color w:val="0070C0"/>
          <w:u w:val="single"/>
          <w:lang w:eastAsia="ko-KR"/>
        </w:rPr>
        <w:t>1</w:t>
      </w:r>
      <w:r w:rsidRPr="007B0877">
        <w:rPr>
          <w:b/>
          <w:color w:val="0070C0"/>
          <w:u w:val="single"/>
          <w:lang w:eastAsia="ko-KR"/>
        </w:rPr>
        <w:t>-2-</w:t>
      </w:r>
      <w:r w:rsidR="001D65FF" w:rsidRPr="007B0877">
        <w:rPr>
          <w:b/>
          <w:color w:val="0070C0"/>
          <w:u w:val="single"/>
          <w:lang w:eastAsia="ko-KR"/>
        </w:rPr>
        <w:t>2</w:t>
      </w:r>
      <w:r w:rsidRPr="007B0877">
        <w:rPr>
          <w:b/>
          <w:color w:val="0070C0"/>
          <w:u w:val="single"/>
          <w:lang w:eastAsia="ko-KR"/>
        </w:rPr>
        <w:t>: R4-</w:t>
      </w:r>
      <w:r w:rsidR="007B0877" w:rsidRPr="007B0877">
        <w:rPr>
          <w:b/>
          <w:color w:val="0070C0"/>
          <w:u w:val="single"/>
          <w:lang w:eastAsia="ko-KR"/>
        </w:rPr>
        <w:t>2320920</w:t>
      </w:r>
    </w:p>
    <w:p w14:paraId="386B5884" w14:textId="5E764F84" w:rsidR="00F7355C" w:rsidRPr="007B0877" w:rsidRDefault="00B31303" w:rsidP="00B31303">
      <w:pPr>
        <w:pStyle w:val="ListParagraph"/>
        <w:numPr>
          <w:ilvl w:val="0"/>
          <w:numId w:val="17"/>
        </w:numPr>
        <w:overflowPunct/>
        <w:autoSpaceDE/>
        <w:adjustRightInd/>
        <w:spacing w:after="120"/>
        <w:ind w:firstLineChars="0"/>
        <w:textAlignment w:val="auto"/>
        <w:rPr>
          <w:rFonts w:eastAsia="SimSun"/>
          <w:szCs w:val="24"/>
          <w:lang w:eastAsia="zh-CN"/>
        </w:rPr>
      </w:pPr>
      <w:r>
        <w:rPr>
          <w:rFonts w:eastAsia="SimSun"/>
          <w:szCs w:val="24"/>
          <w:lang w:eastAsia="zh-CN"/>
        </w:rPr>
        <w:t>Noted</w:t>
      </w:r>
    </w:p>
    <w:p w14:paraId="1F27CC3D" w14:textId="1D92B765" w:rsidR="00F7355C" w:rsidRPr="002665E2" w:rsidRDefault="00F7355C" w:rsidP="00F7355C">
      <w:pPr>
        <w:rPr>
          <w:lang w:val="sv-SE" w:eastAsia="zh-CN"/>
        </w:rPr>
      </w:pPr>
      <w:r w:rsidRPr="002665E2">
        <w:rPr>
          <w:b/>
          <w:color w:val="0070C0"/>
          <w:u w:val="single"/>
          <w:lang w:eastAsia="ko-KR"/>
        </w:rPr>
        <w:t xml:space="preserve">Issue </w:t>
      </w:r>
      <w:r w:rsidR="001D65FF" w:rsidRPr="002665E2">
        <w:rPr>
          <w:b/>
          <w:color w:val="0070C0"/>
          <w:u w:val="single"/>
          <w:lang w:eastAsia="ko-KR"/>
        </w:rPr>
        <w:t>1</w:t>
      </w:r>
      <w:r w:rsidRPr="002665E2">
        <w:rPr>
          <w:b/>
          <w:color w:val="0070C0"/>
          <w:u w:val="single"/>
          <w:lang w:eastAsia="ko-KR"/>
        </w:rPr>
        <w:t>-2-</w:t>
      </w:r>
      <w:r w:rsidR="001D65FF" w:rsidRPr="002665E2">
        <w:rPr>
          <w:b/>
          <w:color w:val="0070C0"/>
          <w:u w:val="single"/>
          <w:lang w:eastAsia="ko-KR"/>
        </w:rPr>
        <w:t>3</w:t>
      </w:r>
      <w:r w:rsidRPr="002665E2">
        <w:rPr>
          <w:b/>
          <w:color w:val="0070C0"/>
          <w:u w:val="single"/>
          <w:lang w:eastAsia="ko-KR"/>
        </w:rPr>
        <w:t>: R4-</w:t>
      </w:r>
      <w:r w:rsidR="002665E2" w:rsidRPr="002665E2">
        <w:rPr>
          <w:b/>
          <w:color w:val="0070C0"/>
          <w:u w:val="single"/>
          <w:lang w:eastAsia="ko-KR"/>
        </w:rPr>
        <w:t>2320921</w:t>
      </w:r>
    </w:p>
    <w:p w14:paraId="77B7C438" w14:textId="16B9E2CF" w:rsidR="00B31303" w:rsidRPr="004B6656" w:rsidRDefault="00B31303" w:rsidP="00B31303">
      <w:pPr>
        <w:pStyle w:val="ListParagraph"/>
        <w:numPr>
          <w:ilvl w:val="0"/>
          <w:numId w:val="17"/>
        </w:numPr>
        <w:overflowPunct/>
        <w:autoSpaceDE/>
        <w:adjustRightInd/>
        <w:spacing w:after="120"/>
        <w:ind w:firstLineChars="0"/>
        <w:textAlignment w:val="auto"/>
        <w:rPr>
          <w:rFonts w:eastAsia="SimSun"/>
          <w:szCs w:val="24"/>
          <w:lang w:eastAsia="zh-CN"/>
        </w:rPr>
      </w:pPr>
      <w:r>
        <w:rPr>
          <w:rFonts w:eastAsia="SimSun"/>
          <w:szCs w:val="24"/>
          <w:lang w:eastAsia="zh-CN"/>
        </w:rPr>
        <w:t xml:space="preserve">Revised </w:t>
      </w:r>
    </w:p>
    <w:p w14:paraId="0B683FA8" w14:textId="123C8B35" w:rsidR="00F7355C" w:rsidRPr="002665E2" w:rsidRDefault="00F7355C" w:rsidP="00F7355C">
      <w:pPr>
        <w:rPr>
          <w:lang w:val="sv-SE" w:eastAsia="zh-CN"/>
        </w:rPr>
      </w:pPr>
      <w:r w:rsidRPr="002665E2">
        <w:rPr>
          <w:b/>
          <w:color w:val="0070C0"/>
          <w:u w:val="single"/>
          <w:lang w:eastAsia="ko-KR"/>
        </w:rPr>
        <w:t xml:space="preserve">Issue </w:t>
      </w:r>
      <w:r w:rsidR="001D65FF" w:rsidRPr="002665E2">
        <w:rPr>
          <w:b/>
          <w:color w:val="0070C0"/>
          <w:u w:val="single"/>
          <w:lang w:eastAsia="ko-KR"/>
        </w:rPr>
        <w:t>1</w:t>
      </w:r>
      <w:r w:rsidRPr="002665E2">
        <w:rPr>
          <w:b/>
          <w:color w:val="0070C0"/>
          <w:u w:val="single"/>
          <w:lang w:eastAsia="ko-KR"/>
        </w:rPr>
        <w:t>-2-</w:t>
      </w:r>
      <w:r w:rsidR="001D65FF" w:rsidRPr="002665E2">
        <w:rPr>
          <w:b/>
          <w:color w:val="0070C0"/>
          <w:u w:val="single"/>
          <w:lang w:eastAsia="ko-KR"/>
        </w:rPr>
        <w:t>4</w:t>
      </w:r>
      <w:r w:rsidRPr="002665E2">
        <w:rPr>
          <w:b/>
          <w:color w:val="0070C0"/>
          <w:u w:val="single"/>
          <w:lang w:eastAsia="ko-KR"/>
        </w:rPr>
        <w:t>: R4-</w:t>
      </w:r>
      <w:r w:rsidR="002665E2" w:rsidRPr="002665E2">
        <w:rPr>
          <w:b/>
          <w:color w:val="0070C0"/>
          <w:u w:val="single"/>
          <w:lang w:eastAsia="ko-KR"/>
        </w:rPr>
        <w:t>2319474</w:t>
      </w:r>
    </w:p>
    <w:p w14:paraId="109D5E11" w14:textId="4101EF05" w:rsidR="00B31303" w:rsidRPr="004B6656" w:rsidRDefault="00B31303" w:rsidP="00B31303">
      <w:pPr>
        <w:pStyle w:val="ListParagraph"/>
        <w:numPr>
          <w:ilvl w:val="0"/>
          <w:numId w:val="17"/>
        </w:numPr>
        <w:overflowPunct/>
        <w:autoSpaceDE/>
        <w:adjustRightInd/>
        <w:spacing w:after="120"/>
        <w:ind w:firstLineChars="0"/>
        <w:textAlignment w:val="auto"/>
        <w:rPr>
          <w:rFonts w:eastAsia="SimSun"/>
          <w:szCs w:val="24"/>
          <w:lang w:eastAsia="zh-CN"/>
        </w:rPr>
      </w:pPr>
      <w:r>
        <w:rPr>
          <w:rFonts w:eastAsia="SimSun"/>
          <w:szCs w:val="24"/>
          <w:lang w:eastAsia="zh-CN"/>
        </w:rPr>
        <w:t xml:space="preserve">Revised </w:t>
      </w:r>
    </w:p>
    <w:p w14:paraId="1DDA0853" w14:textId="607B4AAB" w:rsidR="00F7355C" w:rsidRPr="002E0122" w:rsidRDefault="00F7355C" w:rsidP="00F7355C">
      <w:pPr>
        <w:rPr>
          <w:lang w:val="sv-SE" w:eastAsia="zh-CN"/>
        </w:rPr>
      </w:pPr>
      <w:r w:rsidRPr="002E0122">
        <w:rPr>
          <w:b/>
          <w:color w:val="0070C0"/>
          <w:u w:val="single"/>
          <w:lang w:eastAsia="ko-KR"/>
        </w:rPr>
        <w:t xml:space="preserve">Issue </w:t>
      </w:r>
      <w:r w:rsidR="001D65FF" w:rsidRPr="002E0122">
        <w:rPr>
          <w:b/>
          <w:color w:val="0070C0"/>
          <w:u w:val="single"/>
          <w:lang w:eastAsia="ko-KR"/>
        </w:rPr>
        <w:t>1</w:t>
      </w:r>
      <w:r w:rsidRPr="002E0122">
        <w:rPr>
          <w:b/>
          <w:color w:val="0070C0"/>
          <w:u w:val="single"/>
          <w:lang w:eastAsia="ko-KR"/>
        </w:rPr>
        <w:t>-2-</w:t>
      </w:r>
      <w:r w:rsidR="001D65FF" w:rsidRPr="002E0122">
        <w:rPr>
          <w:b/>
          <w:color w:val="0070C0"/>
          <w:u w:val="single"/>
          <w:lang w:eastAsia="ko-KR"/>
        </w:rPr>
        <w:t>5</w:t>
      </w:r>
      <w:r w:rsidRPr="002E0122">
        <w:rPr>
          <w:b/>
          <w:color w:val="0070C0"/>
          <w:u w:val="single"/>
          <w:lang w:eastAsia="ko-KR"/>
        </w:rPr>
        <w:t>: R4-</w:t>
      </w:r>
      <w:r w:rsidR="002E0122" w:rsidRPr="002E0122">
        <w:rPr>
          <w:b/>
          <w:color w:val="0070C0"/>
          <w:u w:val="single"/>
          <w:lang w:eastAsia="ko-KR"/>
        </w:rPr>
        <w:t>2319146</w:t>
      </w:r>
    </w:p>
    <w:p w14:paraId="30BA043A" w14:textId="426BEA22" w:rsidR="00B31303" w:rsidRPr="004B6656" w:rsidRDefault="00B31303" w:rsidP="00B31303">
      <w:pPr>
        <w:pStyle w:val="ListParagraph"/>
        <w:numPr>
          <w:ilvl w:val="0"/>
          <w:numId w:val="17"/>
        </w:numPr>
        <w:overflowPunct/>
        <w:autoSpaceDE/>
        <w:adjustRightInd/>
        <w:spacing w:after="120"/>
        <w:ind w:firstLineChars="0"/>
        <w:textAlignment w:val="auto"/>
        <w:rPr>
          <w:rFonts w:eastAsia="SimSun"/>
          <w:szCs w:val="24"/>
          <w:lang w:eastAsia="zh-CN"/>
        </w:rPr>
      </w:pPr>
      <w:r>
        <w:rPr>
          <w:rFonts w:eastAsia="SimSun"/>
          <w:szCs w:val="24"/>
          <w:lang w:eastAsia="zh-CN"/>
        </w:rPr>
        <w:t xml:space="preserve">Revised </w:t>
      </w:r>
    </w:p>
    <w:p w14:paraId="2E17ABBD" w14:textId="7D78A1BD" w:rsidR="00F7355C" w:rsidRPr="002E0122" w:rsidRDefault="00F7355C" w:rsidP="00F7355C">
      <w:pPr>
        <w:rPr>
          <w:lang w:val="sv-SE" w:eastAsia="zh-CN"/>
        </w:rPr>
      </w:pPr>
      <w:r w:rsidRPr="002E0122">
        <w:rPr>
          <w:b/>
          <w:color w:val="0070C0"/>
          <w:u w:val="single"/>
          <w:lang w:eastAsia="ko-KR"/>
        </w:rPr>
        <w:t xml:space="preserve">Issue </w:t>
      </w:r>
      <w:r w:rsidR="001D65FF" w:rsidRPr="002E0122">
        <w:rPr>
          <w:b/>
          <w:color w:val="0070C0"/>
          <w:u w:val="single"/>
          <w:lang w:eastAsia="ko-KR"/>
        </w:rPr>
        <w:t>1</w:t>
      </w:r>
      <w:r w:rsidRPr="002E0122">
        <w:rPr>
          <w:b/>
          <w:color w:val="0070C0"/>
          <w:u w:val="single"/>
          <w:lang w:eastAsia="ko-KR"/>
        </w:rPr>
        <w:t>-2-</w:t>
      </w:r>
      <w:r w:rsidR="001D65FF" w:rsidRPr="002E0122">
        <w:rPr>
          <w:b/>
          <w:color w:val="0070C0"/>
          <w:u w:val="single"/>
          <w:lang w:eastAsia="ko-KR"/>
        </w:rPr>
        <w:t>6</w:t>
      </w:r>
      <w:r w:rsidRPr="002E0122">
        <w:rPr>
          <w:b/>
          <w:color w:val="0070C0"/>
          <w:u w:val="single"/>
          <w:lang w:eastAsia="ko-KR"/>
        </w:rPr>
        <w:t>: R4-</w:t>
      </w:r>
      <w:r w:rsidR="002E0122" w:rsidRPr="002E0122">
        <w:rPr>
          <w:b/>
          <w:color w:val="0070C0"/>
          <w:u w:val="single"/>
          <w:lang w:eastAsia="ko-KR"/>
        </w:rPr>
        <w:t>2320924</w:t>
      </w:r>
    </w:p>
    <w:p w14:paraId="109C7C35" w14:textId="5BCC299B" w:rsidR="00B31303" w:rsidRPr="004B6656" w:rsidRDefault="00B31303" w:rsidP="00B31303">
      <w:pPr>
        <w:pStyle w:val="ListParagraph"/>
        <w:numPr>
          <w:ilvl w:val="0"/>
          <w:numId w:val="17"/>
        </w:numPr>
        <w:overflowPunct/>
        <w:autoSpaceDE/>
        <w:adjustRightInd/>
        <w:spacing w:after="120"/>
        <w:ind w:firstLineChars="0"/>
        <w:textAlignment w:val="auto"/>
        <w:rPr>
          <w:rFonts w:eastAsia="SimSun"/>
          <w:szCs w:val="24"/>
          <w:lang w:eastAsia="zh-CN"/>
        </w:rPr>
      </w:pPr>
      <w:r>
        <w:rPr>
          <w:rFonts w:eastAsia="SimSun"/>
          <w:szCs w:val="24"/>
          <w:lang w:eastAsia="zh-CN"/>
        </w:rPr>
        <w:t xml:space="preserve">Revised </w:t>
      </w:r>
    </w:p>
    <w:p w14:paraId="11F36725" w14:textId="3F3BE7EC" w:rsidR="00DD19DE" w:rsidRPr="003B2C72" w:rsidRDefault="00142BB9" w:rsidP="00DD19DE">
      <w:pPr>
        <w:pStyle w:val="Heading1"/>
        <w:rPr>
          <w:lang w:val="en-US" w:eastAsia="ja-JP"/>
        </w:rPr>
      </w:pPr>
      <w:r w:rsidRPr="003B2C72">
        <w:rPr>
          <w:lang w:val="en-US" w:eastAsia="ja-JP"/>
        </w:rPr>
        <w:t>Topic</w:t>
      </w:r>
      <w:r w:rsidR="00DD19DE" w:rsidRPr="003B2C72">
        <w:rPr>
          <w:lang w:val="en-US" w:eastAsia="ja-JP"/>
        </w:rPr>
        <w:t xml:space="preserve"> #</w:t>
      </w:r>
      <w:r w:rsidR="00392783">
        <w:rPr>
          <w:lang w:val="en-US" w:eastAsia="ja-JP"/>
        </w:rPr>
        <w:t>2</w:t>
      </w:r>
      <w:r w:rsidR="00DD19DE" w:rsidRPr="003B2C72">
        <w:rPr>
          <w:lang w:val="en-US" w:eastAsia="ja-JP"/>
        </w:rPr>
        <w:t xml:space="preserve">: </w:t>
      </w:r>
      <w:r w:rsidR="00EF14E9" w:rsidRPr="003B3EC3">
        <w:rPr>
          <w:lang w:val="en-US" w:eastAsia="ja-JP"/>
        </w:rPr>
        <w:t xml:space="preserve">Case 1 requirements (Pre-configured MG and concurrent MG) (AI </w:t>
      </w:r>
      <w:r w:rsidR="00763638">
        <w:rPr>
          <w:lang w:val="en-US" w:eastAsia="ja-JP"/>
        </w:rPr>
        <w:t>8</w:t>
      </w:r>
      <w:r w:rsidR="00EF14E9" w:rsidRPr="003B3EC3">
        <w:rPr>
          <w:lang w:val="en-US" w:eastAsia="ja-JP"/>
        </w:rPr>
        <w:t>.</w:t>
      </w:r>
      <w:r w:rsidR="00AC4806">
        <w:rPr>
          <w:lang w:val="en-US" w:eastAsia="ja-JP"/>
        </w:rPr>
        <w:t>9</w:t>
      </w:r>
      <w:r w:rsidR="00EF14E9" w:rsidRPr="003B3EC3">
        <w:rPr>
          <w:lang w:val="en-US" w:eastAsia="ja-JP"/>
        </w:rPr>
        <w:t>.2.2)</w:t>
      </w:r>
    </w:p>
    <w:p w14:paraId="283EE0A1" w14:textId="77777777" w:rsidR="00904D79" w:rsidRPr="00130371" w:rsidRDefault="00904D79" w:rsidP="00904D79">
      <w:pPr>
        <w:spacing w:after="120"/>
        <w:rPr>
          <w:color w:val="000000" w:themeColor="text1"/>
          <w:szCs w:val="24"/>
          <w:lang w:val="en-US" w:eastAsia="zh-CN"/>
        </w:rPr>
      </w:pPr>
    </w:p>
    <w:p w14:paraId="5B0A33E3" w14:textId="7A553033" w:rsidR="00A22FB1" w:rsidRPr="00601CA7" w:rsidRDefault="00A22FB1" w:rsidP="00417604">
      <w:pPr>
        <w:pStyle w:val="Heading2"/>
      </w:pPr>
      <w:r w:rsidRPr="00601CA7">
        <w:t xml:space="preserve">Sub-topic </w:t>
      </w:r>
      <w:r w:rsidR="00392783">
        <w:t>2</w:t>
      </w:r>
      <w:r w:rsidRPr="00601CA7">
        <w:t>-</w:t>
      </w:r>
      <w:r w:rsidR="00534C76">
        <w:t>1</w:t>
      </w:r>
      <w:r w:rsidR="00950FDC" w:rsidRPr="00601CA7">
        <w:t>: Collision handling</w:t>
      </w:r>
      <w:r w:rsidR="00491091" w:rsidRPr="00601CA7">
        <w:t xml:space="preserve"> for dynamic collisions</w:t>
      </w:r>
    </w:p>
    <w:p w14:paraId="317577E3" w14:textId="6552FD56" w:rsidR="00A22FB1" w:rsidRDefault="00A22FB1" w:rsidP="00A22FB1">
      <w:pPr>
        <w:rPr>
          <w:i/>
          <w:color w:val="000000" w:themeColor="text1"/>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950FDC">
        <w:rPr>
          <w:i/>
          <w:color w:val="0070C0"/>
          <w:lang w:val="en-US" w:eastAsia="zh-CN"/>
        </w:rPr>
        <w:t xml:space="preserve">: </w:t>
      </w:r>
      <w:r w:rsidR="00950FDC" w:rsidRPr="00950FDC">
        <w:rPr>
          <w:i/>
          <w:color w:val="000000" w:themeColor="text1"/>
          <w:lang w:val="en-US" w:eastAsia="zh-CN"/>
        </w:rPr>
        <w:t>This sub-topic covers issues related to the collision cases for concurrent</w:t>
      </w:r>
      <w:r w:rsidR="00491091">
        <w:rPr>
          <w:i/>
          <w:color w:val="000000" w:themeColor="text1"/>
          <w:lang w:val="en-US" w:eastAsia="zh-CN"/>
        </w:rPr>
        <w:t xml:space="preserve"> gaps with</w:t>
      </w:r>
      <w:r w:rsidR="00950FDC" w:rsidRPr="00950FDC">
        <w:rPr>
          <w:i/>
          <w:color w:val="000000" w:themeColor="text1"/>
          <w:lang w:val="en-US" w:eastAsia="zh-CN"/>
        </w:rPr>
        <w:t xml:space="preserve"> Pre-MG.</w:t>
      </w:r>
      <w:r w:rsidRPr="00950FDC">
        <w:rPr>
          <w:rFonts w:hint="eastAsia"/>
          <w:i/>
          <w:color w:val="000000" w:themeColor="text1"/>
          <w:lang w:val="en-US" w:eastAsia="zh-CN"/>
        </w:rPr>
        <w:t xml:space="preserve"> </w:t>
      </w:r>
      <w:r w:rsidR="007B75B9">
        <w:rPr>
          <w:i/>
          <w:color w:val="000000" w:themeColor="text1"/>
          <w:lang w:val="en-US" w:eastAsia="zh-CN"/>
        </w:rPr>
        <w:t>The summary of the issues on this topic are provided below:</w:t>
      </w:r>
    </w:p>
    <w:p w14:paraId="5A7BE595" w14:textId="53497423" w:rsidR="007B75B9" w:rsidRPr="002A5763" w:rsidRDefault="007B75B9" w:rsidP="007B75B9">
      <w:pPr>
        <w:rPr>
          <w:b/>
          <w:bCs/>
          <w:i/>
          <w:color w:val="000000" w:themeColor="text1"/>
          <w:lang w:eastAsia="zh-CN"/>
        </w:rPr>
      </w:pPr>
      <w:r w:rsidRPr="002A5763">
        <w:rPr>
          <w:b/>
          <w:bCs/>
          <w:i/>
          <w:color w:val="000000" w:themeColor="text1"/>
          <w:lang w:eastAsia="zh-CN"/>
        </w:rPr>
        <w:t xml:space="preserve">Scenario 1: the pre-configured MG </w:t>
      </w:r>
      <w:r w:rsidRPr="002A5763">
        <w:rPr>
          <w:b/>
          <w:bCs/>
          <w:i/>
          <w:color w:val="C00000"/>
          <w:lang w:eastAsia="zh-CN"/>
        </w:rPr>
        <w:t xml:space="preserve">activation procedure </w:t>
      </w:r>
      <w:r w:rsidRPr="002A5763">
        <w:rPr>
          <w:b/>
          <w:bCs/>
          <w:i/>
          <w:color w:val="000000" w:themeColor="text1"/>
          <w:lang w:eastAsia="zh-CN"/>
        </w:rPr>
        <w:t xml:space="preserve">is overlapped with one of concurrent gap occasion during the dynamic collision (i.e. </w:t>
      </w:r>
      <w:r w:rsidRPr="002A5763">
        <w:rPr>
          <w:b/>
          <w:bCs/>
          <w:i/>
          <w:color w:val="0000FF"/>
          <w:lang w:eastAsia="zh-CN"/>
        </w:rPr>
        <w:t xml:space="preserve">Pre-MG has higher priority </w:t>
      </w:r>
      <w:r w:rsidRPr="002A5763">
        <w:rPr>
          <w:b/>
          <w:bCs/>
          <w:i/>
          <w:color w:val="000000" w:themeColor="text1"/>
          <w:lang w:eastAsia="zh-CN"/>
        </w:rPr>
        <w:t>than the MG)</w:t>
      </w:r>
    </w:p>
    <w:p w14:paraId="5E235CDE" w14:textId="283EE63C" w:rsidR="007B75B9" w:rsidRPr="007B75B9" w:rsidRDefault="007B75B9" w:rsidP="007B75B9">
      <w:pPr>
        <w:rPr>
          <w:i/>
          <w:color w:val="000000" w:themeColor="text1"/>
          <w:lang w:eastAsia="zh-CN"/>
        </w:rPr>
      </w:pPr>
      <w:r w:rsidRPr="007B75B9">
        <w:rPr>
          <w:i/>
          <w:color w:val="000000" w:themeColor="text1"/>
          <w:lang w:eastAsia="zh-CN"/>
        </w:rPr>
        <w:tab/>
        <w:t xml:space="preserve">• </w:t>
      </w:r>
      <w:r w:rsidRPr="007B75B9">
        <w:rPr>
          <w:i/>
          <w:color w:val="000000" w:themeColor="text1"/>
          <w:highlight w:val="green"/>
          <w:lang w:eastAsia="zh-CN"/>
        </w:rPr>
        <w:t>RAN4 has an agreement.</w:t>
      </w:r>
    </w:p>
    <w:p w14:paraId="0DAEA564" w14:textId="5B8BA3EF" w:rsidR="007B75B9" w:rsidRPr="007B75B9" w:rsidRDefault="007B75B9" w:rsidP="007B75B9">
      <w:pPr>
        <w:rPr>
          <w:i/>
          <w:color w:val="000000" w:themeColor="text1"/>
          <w:lang w:eastAsia="zh-CN"/>
        </w:rPr>
      </w:pPr>
      <w:r w:rsidRPr="007B75B9">
        <w:rPr>
          <w:i/>
          <w:color w:val="000000" w:themeColor="text1"/>
          <w:lang w:eastAsia="zh-CN"/>
        </w:rPr>
        <w:tab/>
        <w:t xml:space="preserve">• </w:t>
      </w:r>
      <w:r w:rsidRPr="007B75B9">
        <w:rPr>
          <w:i/>
          <w:color w:val="000000" w:themeColor="text1"/>
          <w:highlight w:val="yellow"/>
          <w:lang w:eastAsia="zh-CN"/>
        </w:rPr>
        <w:t>Open issue</w:t>
      </w:r>
      <w:r w:rsidRPr="007B75B9">
        <w:rPr>
          <w:i/>
          <w:color w:val="000000" w:themeColor="text1"/>
          <w:lang w:eastAsia="zh-CN"/>
        </w:rPr>
        <w:t>: further clarification</w:t>
      </w:r>
      <w:r>
        <w:rPr>
          <w:i/>
          <w:color w:val="000000" w:themeColor="text1"/>
          <w:lang w:eastAsia="zh-CN"/>
        </w:rPr>
        <w:t xml:space="preserve"> to the definition of this scenario</w:t>
      </w:r>
      <w:r w:rsidRPr="007B75B9">
        <w:rPr>
          <w:i/>
          <w:color w:val="000000" w:themeColor="text1"/>
          <w:lang w:eastAsia="zh-CN"/>
        </w:rPr>
        <w:t xml:space="preserve"> </w:t>
      </w:r>
      <w:r>
        <w:rPr>
          <w:i/>
          <w:color w:val="000000" w:themeColor="text1"/>
          <w:lang w:eastAsia="zh-CN"/>
        </w:rPr>
        <w:t>might be needed.</w:t>
      </w:r>
    </w:p>
    <w:p w14:paraId="000BA0A9" w14:textId="77777777" w:rsidR="007B75B9" w:rsidRPr="002A5763" w:rsidRDefault="007B75B9" w:rsidP="007B75B9">
      <w:pPr>
        <w:rPr>
          <w:b/>
          <w:bCs/>
          <w:i/>
          <w:color w:val="000000" w:themeColor="text1"/>
          <w:lang w:eastAsia="zh-CN"/>
        </w:rPr>
      </w:pPr>
      <w:r w:rsidRPr="002A5763">
        <w:rPr>
          <w:b/>
          <w:bCs/>
          <w:i/>
          <w:color w:val="000000" w:themeColor="text1"/>
          <w:lang w:eastAsia="zh-CN"/>
        </w:rPr>
        <w:t xml:space="preserve">Scenario 2: pre-configured MG </w:t>
      </w:r>
      <w:r w:rsidRPr="002A5763">
        <w:rPr>
          <w:b/>
          <w:bCs/>
          <w:i/>
          <w:color w:val="C00000"/>
          <w:lang w:eastAsia="zh-CN"/>
        </w:rPr>
        <w:t xml:space="preserve">deactivation procedure </w:t>
      </w:r>
      <w:r w:rsidRPr="002A5763">
        <w:rPr>
          <w:b/>
          <w:bCs/>
          <w:i/>
          <w:color w:val="000000" w:themeColor="text1"/>
          <w:lang w:eastAsia="zh-CN"/>
        </w:rPr>
        <w:t xml:space="preserve">is overlapped with one of concurrent gap occasion during the dynamic collision (i.e. </w:t>
      </w:r>
      <w:r w:rsidRPr="002A5763">
        <w:rPr>
          <w:b/>
          <w:bCs/>
          <w:i/>
          <w:color w:val="0000FF"/>
          <w:lang w:eastAsia="zh-CN"/>
        </w:rPr>
        <w:t xml:space="preserve">Pre-MG has higher priority </w:t>
      </w:r>
      <w:r w:rsidRPr="002A5763">
        <w:rPr>
          <w:b/>
          <w:bCs/>
          <w:i/>
          <w:color w:val="000000" w:themeColor="text1"/>
          <w:lang w:eastAsia="zh-CN"/>
        </w:rPr>
        <w:t>than the MG)</w:t>
      </w:r>
    </w:p>
    <w:p w14:paraId="591F10C4" w14:textId="77777777" w:rsidR="007B75B9" w:rsidRPr="007B75B9" w:rsidRDefault="007B75B9" w:rsidP="007B75B9">
      <w:pPr>
        <w:rPr>
          <w:i/>
          <w:color w:val="000000" w:themeColor="text1"/>
          <w:lang w:eastAsia="zh-CN"/>
        </w:rPr>
      </w:pPr>
      <w:r w:rsidRPr="007B75B9">
        <w:rPr>
          <w:i/>
          <w:color w:val="000000" w:themeColor="text1"/>
          <w:lang w:eastAsia="zh-CN"/>
        </w:rPr>
        <w:tab/>
        <w:t xml:space="preserve">• </w:t>
      </w:r>
      <w:r w:rsidRPr="00530D60">
        <w:rPr>
          <w:i/>
          <w:color w:val="000000" w:themeColor="text1"/>
          <w:highlight w:val="yellow"/>
          <w:lang w:eastAsia="zh-CN"/>
        </w:rPr>
        <w:t>Open issue</w:t>
      </w:r>
      <w:r w:rsidRPr="007B75B9">
        <w:rPr>
          <w:i/>
          <w:color w:val="000000" w:themeColor="text1"/>
          <w:lang w:eastAsia="zh-CN"/>
        </w:rPr>
        <w:t>: whether to follow the same agreement from Scenario 1.</w:t>
      </w:r>
    </w:p>
    <w:p w14:paraId="17D310D7" w14:textId="538655E9" w:rsidR="007B75B9" w:rsidRPr="00530D60" w:rsidRDefault="007B75B9" w:rsidP="007B75B9">
      <w:pPr>
        <w:rPr>
          <w:b/>
          <w:bCs/>
          <w:i/>
          <w:color w:val="000000" w:themeColor="text1"/>
          <w:lang w:eastAsia="zh-CN"/>
        </w:rPr>
      </w:pPr>
      <w:r w:rsidRPr="00530D60">
        <w:rPr>
          <w:b/>
          <w:bCs/>
          <w:i/>
          <w:color w:val="000000" w:themeColor="text1"/>
          <w:lang w:eastAsia="zh-CN"/>
        </w:rPr>
        <w:t xml:space="preserve">Scenario 3: pre-configured MG </w:t>
      </w:r>
      <w:r w:rsidRPr="00530D60">
        <w:rPr>
          <w:b/>
          <w:bCs/>
          <w:i/>
          <w:color w:val="C00000"/>
          <w:lang w:eastAsia="zh-CN"/>
        </w:rPr>
        <w:t xml:space="preserve">activation procedure </w:t>
      </w:r>
      <w:r w:rsidRPr="00530D60">
        <w:rPr>
          <w:b/>
          <w:bCs/>
          <w:i/>
          <w:color w:val="000000" w:themeColor="text1"/>
          <w:lang w:eastAsia="zh-CN"/>
        </w:rPr>
        <w:t xml:space="preserve">is overlapped with one of concurrent gap occasion where the </w:t>
      </w:r>
      <w:r w:rsidRPr="00530D60">
        <w:rPr>
          <w:b/>
          <w:bCs/>
          <w:i/>
          <w:color w:val="0000FF"/>
          <w:lang w:eastAsia="zh-CN"/>
        </w:rPr>
        <w:t xml:space="preserve">MG has higher priority </w:t>
      </w:r>
      <w:r w:rsidRPr="00530D60">
        <w:rPr>
          <w:b/>
          <w:bCs/>
          <w:i/>
          <w:color w:val="000000" w:themeColor="text1"/>
          <w:lang w:eastAsia="zh-CN"/>
        </w:rPr>
        <w:t>than the Pre-MG</w:t>
      </w:r>
      <w:r w:rsidR="00530D60">
        <w:rPr>
          <w:b/>
          <w:bCs/>
          <w:i/>
          <w:color w:val="000000" w:themeColor="text1"/>
          <w:lang w:eastAsia="zh-CN"/>
        </w:rPr>
        <w:t>.</w:t>
      </w:r>
    </w:p>
    <w:p w14:paraId="1739BCDC" w14:textId="77777777" w:rsidR="007B75B9" w:rsidRPr="007B75B9" w:rsidRDefault="007B75B9" w:rsidP="007B75B9">
      <w:pPr>
        <w:rPr>
          <w:i/>
          <w:color w:val="000000" w:themeColor="text1"/>
          <w:lang w:eastAsia="zh-CN"/>
        </w:rPr>
      </w:pPr>
      <w:r w:rsidRPr="007B75B9">
        <w:rPr>
          <w:i/>
          <w:color w:val="000000" w:themeColor="text1"/>
          <w:lang w:eastAsia="zh-CN"/>
        </w:rPr>
        <w:lastRenderedPageBreak/>
        <w:tab/>
        <w:t xml:space="preserve">• </w:t>
      </w:r>
      <w:r w:rsidRPr="00530D60">
        <w:rPr>
          <w:i/>
          <w:color w:val="000000" w:themeColor="text1"/>
          <w:highlight w:val="yellow"/>
          <w:lang w:eastAsia="zh-CN"/>
        </w:rPr>
        <w:t>Open issue</w:t>
      </w:r>
      <w:r w:rsidRPr="007B75B9">
        <w:rPr>
          <w:i/>
          <w:color w:val="000000" w:themeColor="text1"/>
          <w:lang w:eastAsia="zh-CN"/>
        </w:rPr>
        <w:t xml:space="preserve">: whether to follow </w:t>
      </w:r>
    </w:p>
    <w:p w14:paraId="1D0EF29B" w14:textId="348AC6F6" w:rsidR="007B75B9" w:rsidRPr="00530D60" w:rsidRDefault="007B75B9">
      <w:pPr>
        <w:pStyle w:val="ListParagraph"/>
        <w:numPr>
          <w:ilvl w:val="0"/>
          <w:numId w:val="10"/>
        </w:numPr>
        <w:ind w:firstLineChars="0"/>
        <w:rPr>
          <w:i/>
          <w:color w:val="000000" w:themeColor="text1"/>
          <w:lang w:eastAsia="zh-CN"/>
        </w:rPr>
      </w:pPr>
      <w:r w:rsidRPr="00530D60">
        <w:rPr>
          <w:rFonts w:hint="eastAsia"/>
          <w:i/>
          <w:color w:val="000000" w:themeColor="text1"/>
          <w:lang w:eastAsia="zh-CN"/>
        </w:rPr>
        <w:t>the same agreement from Scenario 1, or</w:t>
      </w:r>
    </w:p>
    <w:p w14:paraId="4E191EAC" w14:textId="059C4152" w:rsidR="00530D60" w:rsidRDefault="007B75B9">
      <w:pPr>
        <w:pStyle w:val="ListParagraph"/>
        <w:numPr>
          <w:ilvl w:val="0"/>
          <w:numId w:val="10"/>
        </w:numPr>
        <w:ind w:firstLineChars="0"/>
        <w:rPr>
          <w:i/>
          <w:color w:val="000000" w:themeColor="text1"/>
          <w:lang w:eastAsia="zh-CN"/>
        </w:rPr>
      </w:pPr>
      <w:r w:rsidRPr="00530D60">
        <w:rPr>
          <w:rFonts w:hint="eastAsia"/>
          <w:i/>
          <w:color w:val="000000" w:themeColor="text1"/>
          <w:lang w:eastAsia="zh-CN"/>
        </w:rPr>
        <w:t>the dropping role based on priority rul</w:t>
      </w:r>
      <w:r w:rsidR="00530D60" w:rsidRPr="00530D60">
        <w:rPr>
          <w:i/>
          <w:color w:val="000000" w:themeColor="text1"/>
          <w:lang w:eastAsia="zh-CN"/>
        </w:rPr>
        <w:t>e, or</w:t>
      </w:r>
    </w:p>
    <w:p w14:paraId="617DDE00" w14:textId="2E58ED12" w:rsidR="007B75B9" w:rsidRPr="00530D60" w:rsidRDefault="00530D60">
      <w:pPr>
        <w:pStyle w:val="ListParagraph"/>
        <w:numPr>
          <w:ilvl w:val="0"/>
          <w:numId w:val="10"/>
        </w:numPr>
        <w:ind w:firstLineChars="0"/>
        <w:rPr>
          <w:i/>
          <w:color w:val="000000" w:themeColor="text1"/>
          <w:lang w:eastAsia="zh-CN"/>
        </w:rPr>
      </w:pPr>
      <w:r>
        <w:rPr>
          <w:i/>
          <w:color w:val="000000" w:themeColor="text1"/>
          <w:lang w:eastAsia="zh-CN"/>
        </w:rPr>
        <w:t>other options.</w:t>
      </w:r>
    </w:p>
    <w:p w14:paraId="34BAA0F5" w14:textId="2A54A3E9" w:rsidR="007B75B9" w:rsidRPr="00530D60" w:rsidRDefault="007B75B9" w:rsidP="007B75B9">
      <w:pPr>
        <w:rPr>
          <w:b/>
          <w:bCs/>
          <w:i/>
          <w:color w:val="000000" w:themeColor="text1"/>
          <w:lang w:eastAsia="zh-CN"/>
        </w:rPr>
      </w:pPr>
      <w:r w:rsidRPr="00530D60">
        <w:rPr>
          <w:b/>
          <w:bCs/>
          <w:i/>
          <w:color w:val="000000" w:themeColor="text1"/>
          <w:lang w:eastAsia="zh-CN"/>
        </w:rPr>
        <w:t xml:space="preserve">Scenario 4: </w:t>
      </w:r>
      <w:r w:rsidR="00313122">
        <w:rPr>
          <w:b/>
          <w:bCs/>
          <w:i/>
          <w:color w:val="000000" w:themeColor="text1"/>
          <w:lang w:eastAsia="zh-CN"/>
        </w:rPr>
        <w:t>O</w:t>
      </w:r>
      <w:r w:rsidRPr="00530D60">
        <w:rPr>
          <w:b/>
          <w:bCs/>
          <w:i/>
          <w:color w:val="000000" w:themeColor="text1"/>
          <w:lang w:eastAsia="zh-CN"/>
        </w:rPr>
        <w:t xml:space="preserve">ne pre-configured MG </w:t>
      </w:r>
      <w:r w:rsidRPr="00530D60">
        <w:rPr>
          <w:b/>
          <w:bCs/>
          <w:i/>
          <w:color w:val="C00000"/>
          <w:lang w:eastAsia="zh-CN"/>
        </w:rPr>
        <w:t>deactivation procedure</w:t>
      </w:r>
      <w:r w:rsidRPr="00530D60">
        <w:rPr>
          <w:b/>
          <w:bCs/>
          <w:i/>
          <w:color w:val="000000" w:themeColor="text1"/>
          <w:lang w:eastAsia="zh-CN"/>
        </w:rPr>
        <w:t xml:space="preserve"> is overlapped with another pre-configured MG activation procedure during the dynamic collision</w:t>
      </w:r>
      <w:r w:rsidR="00530D60">
        <w:rPr>
          <w:b/>
          <w:bCs/>
          <w:i/>
          <w:color w:val="000000" w:themeColor="text1"/>
          <w:lang w:eastAsia="zh-CN"/>
        </w:rPr>
        <w:t xml:space="preserve"> (This scenario is for </w:t>
      </w:r>
      <w:r w:rsidR="00530D60" w:rsidRPr="000D2FEB">
        <w:rPr>
          <w:b/>
          <w:bCs/>
          <w:i/>
          <w:color w:val="0000FF"/>
          <w:lang w:eastAsia="zh-CN"/>
        </w:rPr>
        <w:t>Pre-MG + Pre-MG</w:t>
      </w:r>
      <w:r w:rsidR="00530D60">
        <w:rPr>
          <w:b/>
          <w:bCs/>
          <w:i/>
          <w:color w:val="000000" w:themeColor="text1"/>
          <w:lang w:eastAsia="zh-CN"/>
        </w:rPr>
        <w:t>)</w:t>
      </w:r>
      <w:r w:rsidR="00BD79EB">
        <w:rPr>
          <w:b/>
          <w:bCs/>
          <w:i/>
          <w:color w:val="000000" w:themeColor="text1"/>
          <w:lang w:eastAsia="zh-CN"/>
        </w:rPr>
        <w:t>.</w:t>
      </w:r>
    </w:p>
    <w:p w14:paraId="76BDB39D" w14:textId="77777777" w:rsidR="007B75B9" w:rsidRPr="007B75B9" w:rsidRDefault="007B75B9" w:rsidP="007B75B9">
      <w:pPr>
        <w:rPr>
          <w:i/>
          <w:color w:val="000000" w:themeColor="text1"/>
          <w:lang w:eastAsia="zh-CN"/>
        </w:rPr>
      </w:pPr>
      <w:r w:rsidRPr="007B75B9">
        <w:rPr>
          <w:i/>
          <w:color w:val="000000" w:themeColor="text1"/>
          <w:lang w:eastAsia="zh-CN"/>
        </w:rPr>
        <w:tab/>
        <w:t xml:space="preserve">• </w:t>
      </w:r>
      <w:r w:rsidRPr="00E457B7">
        <w:rPr>
          <w:i/>
          <w:color w:val="000000" w:themeColor="text1"/>
          <w:highlight w:val="yellow"/>
          <w:lang w:eastAsia="zh-CN"/>
        </w:rPr>
        <w:t>Open issue</w:t>
      </w:r>
      <w:r w:rsidRPr="007B75B9">
        <w:rPr>
          <w:i/>
          <w:color w:val="000000" w:themeColor="text1"/>
          <w:lang w:eastAsia="zh-CN"/>
        </w:rPr>
        <w:t>: whether to follow</w:t>
      </w:r>
    </w:p>
    <w:p w14:paraId="66A07B5A" w14:textId="4FC64950" w:rsidR="007B75B9" w:rsidRPr="00530D60" w:rsidRDefault="007B75B9">
      <w:pPr>
        <w:pStyle w:val="ListParagraph"/>
        <w:numPr>
          <w:ilvl w:val="0"/>
          <w:numId w:val="11"/>
        </w:numPr>
        <w:ind w:firstLineChars="0"/>
        <w:rPr>
          <w:i/>
          <w:color w:val="000000" w:themeColor="text1"/>
          <w:lang w:eastAsia="zh-CN"/>
        </w:rPr>
      </w:pPr>
      <w:r w:rsidRPr="00530D60">
        <w:rPr>
          <w:rFonts w:hint="eastAsia"/>
          <w:i/>
          <w:color w:val="000000" w:themeColor="text1"/>
          <w:lang w:eastAsia="zh-CN"/>
        </w:rPr>
        <w:t xml:space="preserve"> the same agreement from Scenario 1, and/or scenario 3, or</w:t>
      </w:r>
    </w:p>
    <w:p w14:paraId="3BCDBA9D" w14:textId="3B9D2571" w:rsidR="007B75B9" w:rsidRDefault="007B75B9">
      <w:pPr>
        <w:pStyle w:val="ListParagraph"/>
        <w:numPr>
          <w:ilvl w:val="0"/>
          <w:numId w:val="11"/>
        </w:numPr>
        <w:ind w:firstLineChars="0"/>
        <w:rPr>
          <w:i/>
          <w:color w:val="000000" w:themeColor="text1"/>
          <w:lang w:eastAsia="zh-CN"/>
        </w:rPr>
      </w:pPr>
      <w:r w:rsidRPr="00530D60">
        <w:rPr>
          <w:i/>
          <w:color w:val="000000" w:themeColor="text1"/>
          <w:lang w:eastAsia="zh-CN"/>
        </w:rPr>
        <w:t>extend the delay to align with (5ms + T1)</w:t>
      </w:r>
      <w:r w:rsidR="00530D60">
        <w:rPr>
          <w:i/>
          <w:color w:val="000000" w:themeColor="text1"/>
          <w:lang w:eastAsia="zh-CN"/>
        </w:rPr>
        <w:t xml:space="preserve">, or </w:t>
      </w:r>
    </w:p>
    <w:p w14:paraId="16B23BEA" w14:textId="7BB39638" w:rsidR="00530D60" w:rsidRPr="00530D60" w:rsidRDefault="00530D60">
      <w:pPr>
        <w:pStyle w:val="ListParagraph"/>
        <w:numPr>
          <w:ilvl w:val="0"/>
          <w:numId w:val="11"/>
        </w:numPr>
        <w:ind w:firstLineChars="0"/>
        <w:rPr>
          <w:i/>
          <w:color w:val="000000" w:themeColor="text1"/>
          <w:lang w:eastAsia="zh-CN"/>
        </w:rPr>
      </w:pPr>
      <w:r>
        <w:rPr>
          <w:i/>
          <w:color w:val="000000" w:themeColor="text1"/>
          <w:lang w:eastAsia="zh-CN"/>
        </w:rPr>
        <w:t>Other options</w:t>
      </w:r>
    </w:p>
    <w:p w14:paraId="23E8B227" w14:textId="77777777" w:rsidR="00F522F4" w:rsidRPr="00F522F4" w:rsidRDefault="00F522F4" w:rsidP="00F522F4">
      <w:pPr>
        <w:pStyle w:val="ListParagraph"/>
        <w:ind w:left="644" w:firstLineChars="0" w:firstLine="0"/>
        <w:jc w:val="center"/>
        <w:rPr>
          <w:highlight w:val="yellow"/>
        </w:rPr>
      </w:pPr>
      <w:r>
        <w:rPr>
          <w:noProof/>
          <w:lang w:val="en-US" w:eastAsia="zh-CN"/>
        </w:rPr>
        <w:drawing>
          <wp:inline distT="0" distB="0" distL="0" distR="0" wp14:anchorId="7D1D670D" wp14:editId="74653531">
            <wp:extent cx="3872405" cy="2004828"/>
            <wp:effectExtent l="0" t="0" r="0" b="0"/>
            <wp:docPr id="35" name="Picture 3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05508" cy="2021966"/>
                    </a:xfrm>
                    <a:prstGeom prst="rect">
                      <a:avLst/>
                    </a:prstGeom>
                  </pic:spPr>
                </pic:pic>
              </a:graphicData>
            </a:graphic>
          </wp:inline>
        </w:drawing>
      </w:r>
    </w:p>
    <w:p w14:paraId="310738DE" w14:textId="6F15C45B" w:rsidR="00F522F4" w:rsidRPr="008C3885" w:rsidRDefault="00F522F4" w:rsidP="00F522F4">
      <w:pPr>
        <w:pStyle w:val="ListParagraph"/>
        <w:ind w:left="644" w:firstLineChars="0" w:firstLine="0"/>
        <w:jc w:val="center"/>
        <w:rPr>
          <w:rFonts w:cstheme="minorHAnsi"/>
          <w:b/>
          <w:bCs/>
        </w:rPr>
      </w:pPr>
      <w:r>
        <w:rPr>
          <w:rFonts w:cstheme="minorHAnsi"/>
          <w:b/>
          <w:bCs/>
        </w:rPr>
        <w:t xml:space="preserve">Figure: </w:t>
      </w:r>
      <w:r w:rsidR="00345763" w:rsidRPr="00345763">
        <w:rPr>
          <w:rFonts w:cstheme="minorHAnsi"/>
          <w:b/>
          <w:bCs/>
        </w:rPr>
        <w:t xml:space="preserve">the collision </w:t>
      </w:r>
      <w:r w:rsidR="00345763">
        <w:rPr>
          <w:rFonts w:cstheme="minorHAnsi"/>
          <w:b/>
          <w:bCs/>
        </w:rPr>
        <w:t>scenarios</w:t>
      </w:r>
      <w:r w:rsidR="00345763" w:rsidRPr="00345763">
        <w:rPr>
          <w:rFonts w:cstheme="minorHAnsi"/>
          <w:b/>
          <w:bCs/>
        </w:rPr>
        <w:t xml:space="preserve"> for concurrent gaps with Pre-MG</w:t>
      </w:r>
      <w:r w:rsidR="00345763">
        <w:rPr>
          <w:rFonts w:cstheme="minorHAnsi"/>
          <w:b/>
          <w:bCs/>
        </w:rPr>
        <w:t xml:space="preserve"> during dynamic collision</w:t>
      </w:r>
      <w:r>
        <w:rPr>
          <w:rFonts w:cstheme="minorHAnsi"/>
          <w:b/>
          <w:bCs/>
        </w:rPr>
        <w:t>.</w:t>
      </w:r>
    </w:p>
    <w:p w14:paraId="6D42FE44" w14:textId="77777777" w:rsidR="00933528" w:rsidRPr="00F522F4" w:rsidRDefault="00933528" w:rsidP="00A22FB1">
      <w:pPr>
        <w:rPr>
          <w:i/>
          <w:color w:val="0070C0"/>
          <w:lang w:eastAsia="zh-CN"/>
        </w:rPr>
      </w:pPr>
    </w:p>
    <w:p w14:paraId="028512F0" w14:textId="008AF0C2" w:rsidR="00A22FB1" w:rsidRPr="00035C50" w:rsidRDefault="00A22FB1" w:rsidP="00A22FB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6A577F4" w14:textId="77777777" w:rsidR="00A749CB" w:rsidRPr="00444C8F" w:rsidRDefault="00A749CB" w:rsidP="001E1A8F">
      <w:pPr>
        <w:rPr>
          <w:b/>
          <w:color w:val="0070C0"/>
          <w:highlight w:val="yellow"/>
          <w:u w:val="single"/>
          <w:lang w:eastAsia="ko-KR"/>
        </w:rPr>
      </w:pPr>
    </w:p>
    <w:p w14:paraId="1DC9C326" w14:textId="418A102B" w:rsidR="001E1A8F" w:rsidRPr="00444C8F" w:rsidRDefault="001E1A8F" w:rsidP="001E1A8F">
      <w:pPr>
        <w:rPr>
          <w:b/>
          <w:color w:val="0070C0"/>
          <w:u w:val="single"/>
          <w:lang w:eastAsia="ko-KR"/>
        </w:rPr>
      </w:pPr>
      <w:r w:rsidRPr="009A0B77">
        <w:rPr>
          <w:b/>
          <w:color w:val="0070C0"/>
          <w:u w:val="single"/>
          <w:lang w:eastAsia="ko-KR"/>
        </w:rPr>
        <w:t xml:space="preserve">Issue </w:t>
      </w:r>
      <w:r w:rsidR="00392783" w:rsidRPr="009A0B77">
        <w:rPr>
          <w:b/>
          <w:color w:val="0070C0"/>
          <w:u w:val="single"/>
          <w:lang w:eastAsia="ko-KR"/>
        </w:rPr>
        <w:t>2</w:t>
      </w:r>
      <w:r w:rsidRPr="009A0B77">
        <w:rPr>
          <w:b/>
          <w:color w:val="0070C0"/>
          <w:u w:val="single"/>
          <w:lang w:eastAsia="ko-KR"/>
        </w:rPr>
        <w:t>-</w:t>
      </w:r>
      <w:r w:rsidR="00534C76" w:rsidRPr="009A0B77">
        <w:rPr>
          <w:b/>
          <w:color w:val="0070C0"/>
          <w:u w:val="single"/>
          <w:lang w:eastAsia="ko-KR"/>
        </w:rPr>
        <w:t>1</w:t>
      </w:r>
      <w:r w:rsidR="00F57C97" w:rsidRPr="009A0B77">
        <w:rPr>
          <w:b/>
          <w:color w:val="0070C0"/>
          <w:u w:val="single"/>
          <w:lang w:eastAsia="ko-KR"/>
        </w:rPr>
        <w:t>-</w:t>
      </w:r>
      <w:r w:rsidR="00BD6EB8" w:rsidRPr="009A0B77">
        <w:rPr>
          <w:b/>
          <w:color w:val="0070C0"/>
          <w:u w:val="single"/>
          <w:lang w:eastAsia="ko-KR"/>
        </w:rPr>
        <w:t>1</w:t>
      </w:r>
      <w:r w:rsidRPr="009A0B77">
        <w:rPr>
          <w:b/>
          <w:color w:val="0070C0"/>
          <w:u w:val="single"/>
          <w:lang w:eastAsia="ko-KR"/>
        </w:rPr>
        <w:t>: [Case 1]</w:t>
      </w:r>
      <w:r w:rsidR="00AC7E75" w:rsidRPr="009A0B77">
        <w:rPr>
          <w:b/>
          <w:color w:val="0070C0"/>
          <w:u w:val="single"/>
          <w:lang w:eastAsia="ko-KR"/>
        </w:rPr>
        <w:t xml:space="preserve"> </w:t>
      </w:r>
      <w:r w:rsidR="002E7117" w:rsidRPr="009A0B77">
        <w:rPr>
          <w:b/>
          <w:color w:val="0070C0"/>
          <w:u w:val="single"/>
          <w:lang w:eastAsia="ko-KR"/>
        </w:rPr>
        <w:t>-</w:t>
      </w:r>
      <w:r w:rsidR="00AC7E75" w:rsidRPr="009A0B77">
        <w:rPr>
          <w:b/>
          <w:color w:val="0070C0"/>
          <w:u w:val="single"/>
          <w:lang w:eastAsia="ko-KR"/>
        </w:rPr>
        <w:t xml:space="preserve"> </w:t>
      </w:r>
      <w:r w:rsidR="002E7117" w:rsidRPr="009A0B77">
        <w:rPr>
          <w:b/>
          <w:color w:val="0070C0"/>
          <w:u w:val="single"/>
          <w:lang w:eastAsia="ko-KR"/>
        </w:rPr>
        <w:t>[</w:t>
      </w:r>
      <w:r w:rsidR="002E7117" w:rsidRPr="009A0B77">
        <w:rPr>
          <w:b/>
          <w:color w:val="0000FF"/>
          <w:u w:val="single"/>
          <w:lang w:eastAsia="ko-KR"/>
        </w:rPr>
        <w:t>Scenario 1</w:t>
      </w:r>
      <w:r w:rsidR="002E7117" w:rsidRPr="009A0B77">
        <w:rPr>
          <w:b/>
          <w:color w:val="0070C0"/>
          <w:u w:val="single"/>
          <w:lang w:eastAsia="ko-KR"/>
        </w:rPr>
        <w:t xml:space="preserve">] </w:t>
      </w:r>
      <w:r w:rsidR="002B42F2" w:rsidRPr="009A0B77">
        <w:rPr>
          <w:b/>
          <w:color w:val="0070C0"/>
          <w:u w:val="single"/>
          <w:lang w:eastAsia="ko-KR"/>
        </w:rPr>
        <w:t xml:space="preserve">Further clarification on the agreement from </w:t>
      </w:r>
      <w:r w:rsidR="002B42F2" w:rsidRPr="009A0B77">
        <w:rPr>
          <w:b/>
          <w:color w:val="0000FF"/>
          <w:u w:val="single"/>
          <w:lang w:eastAsia="ko-KR"/>
        </w:rPr>
        <w:t>scenario 1</w:t>
      </w:r>
      <w:r w:rsidR="002B42F2" w:rsidRPr="009A0B77">
        <w:rPr>
          <w:b/>
          <w:color w:val="0070C0"/>
          <w:u w:val="single"/>
          <w:lang w:eastAsia="ko-KR"/>
        </w:rPr>
        <w:t>?</w:t>
      </w:r>
    </w:p>
    <w:p w14:paraId="60503A7B" w14:textId="77777777" w:rsidR="001E1A8F" w:rsidRPr="00444C8F" w:rsidRDefault="001E1A8F" w:rsidP="00DB5A6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44C8F">
        <w:rPr>
          <w:rFonts w:eastAsia="SimSun"/>
          <w:szCs w:val="24"/>
          <w:lang w:eastAsia="zh-CN"/>
        </w:rPr>
        <w:t>Background:</w:t>
      </w:r>
    </w:p>
    <w:p w14:paraId="0D6F3EF6" w14:textId="77777777" w:rsidR="002B42F2" w:rsidRPr="00444C8F" w:rsidRDefault="002B42F2" w:rsidP="002B42F2">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444C8F">
        <w:rPr>
          <w:rFonts w:eastAsia="SimSun"/>
          <w:color w:val="000000" w:themeColor="text1"/>
          <w:szCs w:val="24"/>
          <w:lang w:eastAsia="zh-CN"/>
        </w:rPr>
        <w:t>Agreements from dynamic collision:</w:t>
      </w:r>
    </w:p>
    <w:p w14:paraId="7FCF2440" w14:textId="3632ED59" w:rsidR="002B42F2" w:rsidRPr="00444C8F" w:rsidRDefault="002B42F2" w:rsidP="002B42F2">
      <w:pPr>
        <w:pStyle w:val="ListParagraph"/>
        <w:numPr>
          <w:ilvl w:val="2"/>
          <w:numId w:val="1"/>
        </w:numPr>
        <w:spacing w:after="120"/>
        <w:ind w:firstLineChars="0"/>
        <w:rPr>
          <w:color w:val="000000"/>
          <w:szCs w:val="24"/>
          <w:lang w:eastAsia="zh-CN"/>
        </w:rPr>
      </w:pPr>
      <w:r w:rsidRPr="00444C8F">
        <w:rPr>
          <w:rFonts w:hint="eastAsia"/>
          <w:color w:val="000000"/>
          <w:szCs w:val="24"/>
          <w:lang w:eastAsia="zh-CN"/>
        </w:rPr>
        <w:t xml:space="preserve">A collision between a change in the status of a pre-configured MG (MG#1) and a gap instance happens when the change occurs </w:t>
      </w:r>
      <w:r w:rsidRPr="00444C8F">
        <w:rPr>
          <w:rFonts w:hint="eastAsia"/>
          <w:color w:val="000000"/>
          <w:szCs w:val="24"/>
          <w:lang w:eastAsia="zh-CN"/>
        </w:rPr>
        <w:t>≤</w:t>
      </w:r>
      <w:r w:rsidRPr="00444C8F">
        <w:rPr>
          <w:rFonts w:hint="eastAsia"/>
          <w:color w:val="000000"/>
          <w:szCs w:val="24"/>
          <w:lang w:eastAsia="zh-CN"/>
        </w:rPr>
        <w:t xml:space="preserve"> 4 ms before the start or </w:t>
      </w:r>
      <w:r w:rsidRPr="00444C8F">
        <w:rPr>
          <w:rFonts w:hint="eastAsia"/>
          <w:color w:val="000000"/>
          <w:szCs w:val="24"/>
          <w:lang w:eastAsia="zh-CN"/>
        </w:rPr>
        <w:t>≤</w:t>
      </w:r>
      <w:r w:rsidRPr="00444C8F">
        <w:rPr>
          <w:rFonts w:hint="eastAsia"/>
          <w:color w:val="000000"/>
          <w:szCs w:val="24"/>
          <w:lang w:eastAsia="zh-CN"/>
        </w:rPr>
        <w:t xml:space="preserve"> 4 ms after the end of a gap instance of an activated concurrent MG (MG#2) the Pre-MG status and dropping</w:t>
      </w:r>
      <w:r w:rsidRPr="00444C8F">
        <w:rPr>
          <w:color w:val="000000"/>
          <w:szCs w:val="24"/>
          <w:lang w:eastAsia="zh-CN"/>
        </w:rPr>
        <w:t xml:space="preserve"> rule shall be applied 5ms after the overlapping MG and UE should continue the measurement within the MG#2</w:t>
      </w:r>
    </w:p>
    <w:p w14:paraId="48AEB6FE" w14:textId="77777777" w:rsidR="002B42F2" w:rsidRPr="00444C8F" w:rsidRDefault="002B42F2" w:rsidP="002B42F2">
      <w:pPr>
        <w:pStyle w:val="ListParagraph"/>
        <w:numPr>
          <w:ilvl w:val="3"/>
          <w:numId w:val="1"/>
        </w:numPr>
        <w:overflowPunct/>
        <w:autoSpaceDE/>
        <w:autoSpaceDN/>
        <w:adjustRightInd/>
        <w:spacing w:after="120"/>
        <w:ind w:firstLineChars="0"/>
        <w:textAlignment w:val="auto"/>
        <w:rPr>
          <w:color w:val="000000"/>
          <w:szCs w:val="24"/>
          <w:lang w:eastAsia="zh-CN"/>
        </w:rPr>
      </w:pPr>
      <w:r w:rsidRPr="00444C8F">
        <w:rPr>
          <w:color w:val="000000"/>
          <w:szCs w:val="24"/>
          <w:lang w:eastAsia="zh-CN"/>
        </w:rPr>
        <w:t>TBD whether same Pre-MG activation delay requirements as Rel-17 can still be re-used</w:t>
      </w:r>
    </w:p>
    <w:p w14:paraId="71AEFEF8" w14:textId="77777777" w:rsidR="002B42F2" w:rsidRPr="00444C8F" w:rsidRDefault="002B42F2" w:rsidP="002B42F2">
      <w:pPr>
        <w:pStyle w:val="ListParagraph"/>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444C8F">
        <w:rPr>
          <w:rFonts w:eastAsia="SimSun"/>
          <w:szCs w:val="24"/>
          <w:lang w:eastAsia="zh-CN"/>
        </w:rPr>
        <w:t>The collision scenario in this issue is depicted in the figure below:</w:t>
      </w:r>
    </w:p>
    <w:p w14:paraId="617861FC" w14:textId="77777777" w:rsidR="002B42F2" w:rsidRPr="00A528F9" w:rsidRDefault="002B42F2" w:rsidP="002B42F2">
      <w:pPr>
        <w:spacing w:after="120"/>
        <w:jc w:val="center"/>
        <w:rPr>
          <w:color w:val="000000" w:themeColor="text1"/>
          <w:szCs w:val="24"/>
          <w:lang w:eastAsia="zh-CN"/>
        </w:rPr>
      </w:pPr>
      <w:r w:rsidRPr="00A528F9">
        <w:rPr>
          <w:noProof/>
          <w:color w:val="000000" w:themeColor="text1"/>
          <w:szCs w:val="24"/>
          <w:lang w:val="en-US" w:eastAsia="zh-CN"/>
        </w:rPr>
        <w:drawing>
          <wp:inline distT="0" distB="0" distL="0" distR="0" wp14:anchorId="361C09F7" wp14:editId="23746958">
            <wp:extent cx="2980706" cy="159814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990508" cy="1603401"/>
                    </a:xfrm>
                    <a:prstGeom prst="rect">
                      <a:avLst/>
                    </a:prstGeom>
                    <a:noFill/>
                    <a:ln>
                      <a:noFill/>
                    </a:ln>
                  </pic:spPr>
                </pic:pic>
              </a:graphicData>
            </a:graphic>
          </wp:inline>
        </w:drawing>
      </w:r>
    </w:p>
    <w:p w14:paraId="4DD5BE7E" w14:textId="514854EB" w:rsidR="00196806" w:rsidRPr="00CE2385" w:rsidRDefault="00CE2385" w:rsidP="00CE2385">
      <w:pPr>
        <w:spacing w:after="120"/>
        <w:rPr>
          <w:color w:val="000000" w:themeColor="text1"/>
          <w:szCs w:val="24"/>
          <w:lang w:eastAsia="zh-CN"/>
        </w:rPr>
      </w:pPr>
      <w:r w:rsidRPr="00CE2385">
        <w:rPr>
          <w:rFonts w:eastAsia="PMingLiU"/>
          <w:szCs w:val="24"/>
          <w:lang w:eastAsia="zh-TW"/>
        </w:rPr>
        <w:t xml:space="preserve">&lt; </w:t>
      </w:r>
      <w:r w:rsidRPr="00CE2385">
        <w:rPr>
          <w:rFonts w:eastAsia="PMingLiU"/>
          <w:b/>
          <w:bCs/>
          <w:szCs w:val="24"/>
          <w:lang w:eastAsia="zh-TW"/>
        </w:rPr>
        <w:t>Agreement</w:t>
      </w:r>
      <w:r w:rsidRPr="00CE2385">
        <w:rPr>
          <w:rFonts w:eastAsia="PMingLiU"/>
          <w:szCs w:val="24"/>
          <w:lang w:eastAsia="zh-TW"/>
        </w:rPr>
        <w:t xml:space="preserve"> &gt;</w:t>
      </w:r>
    </w:p>
    <w:p w14:paraId="5EEEAC83" w14:textId="41EA31F6" w:rsidR="00CE2385" w:rsidRPr="00A528F9" w:rsidRDefault="00CE2385" w:rsidP="002B42F2">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CE2385">
        <w:rPr>
          <w:rFonts w:eastAsia="SimSun"/>
          <w:color w:val="000000" w:themeColor="text1"/>
          <w:szCs w:val="24"/>
          <w:lang w:eastAsia="zh-CN"/>
        </w:rPr>
        <w:t>Continue discussion</w:t>
      </w:r>
      <w:r>
        <w:rPr>
          <w:rFonts w:eastAsia="SimSun"/>
          <w:color w:val="000000" w:themeColor="text1"/>
          <w:szCs w:val="24"/>
          <w:lang w:eastAsia="zh-CN"/>
        </w:rPr>
        <w:t xml:space="preserve"> the following options</w:t>
      </w:r>
      <w:r w:rsidRPr="00CE2385">
        <w:rPr>
          <w:rFonts w:eastAsia="SimSun"/>
          <w:color w:val="000000" w:themeColor="text1"/>
          <w:szCs w:val="24"/>
          <w:lang w:eastAsia="zh-CN"/>
        </w:rPr>
        <w:t xml:space="preserve"> in the maintenance part</w:t>
      </w:r>
      <w:r w:rsidR="00ED4002">
        <w:rPr>
          <w:rFonts w:eastAsia="SimSun"/>
          <w:color w:val="000000" w:themeColor="text1"/>
          <w:szCs w:val="24"/>
          <w:lang w:eastAsia="zh-CN"/>
        </w:rPr>
        <w:t>:</w:t>
      </w:r>
    </w:p>
    <w:p w14:paraId="4EEF5F0B" w14:textId="2ADE337A" w:rsidR="002B42F2" w:rsidRPr="0072715C" w:rsidRDefault="002B42F2" w:rsidP="007B3799">
      <w:pPr>
        <w:pStyle w:val="ListParagraph"/>
        <w:numPr>
          <w:ilvl w:val="1"/>
          <w:numId w:val="1"/>
        </w:numPr>
        <w:overflowPunct/>
        <w:autoSpaceDE/>
        <w:autoSpaceDN/>
        <w:adjustRightInd/>
        <w:spacing w:after="120"/>
        <w:ind w:firstLineChars="0"/>
        <w:textAlignment w:val="auto"/>
        <w:rPr>
          <w:szCs w:val="24"/>
          <w:lang w:eastAsia="zh-CN"/>
        </w:rPr>
      </w:pPr>
      <w:r w:rsidRPr="0072715C">
        <w:rPr>
          <w:color w:val="000000"/>
          <w:szCs w:val="24"/>
          <w:lang w:eastAsia="zh-CN"/>
        </w:rPr>
        <w:lastRenderedPageBreak/>
        <w:t xml:space="preserve">Option 1: </w:t>
      </w:r>
    </w:p>
    <w:p w14:paraId="7A81E903" w14:textId="77777777" w:rsidR="0072715C" w:rsidRPr="0072715C" w:rsidRDefault="0072715C" w:rsidP="0072715C">
      <w:pPr>
        <w:pStyle w:val="ListParagraph"/>
        <w:numPr>
          <w:ilvl w:val="2"/>
          <w:numId w:val="1"/>
        </w:numPr>
        <w:spacing w:after="120"/>
        <w:ind w:firstLineChars="0"/>
        <w:rPr>
          <w:color w:val="000000"/>
          <w:szCs w:val="24"/>
          <w:lang w:eastAsia="zh-CN"/>
        </w:rPr>
      </w:pPr>
      <w:r w:rsidRPr="0072715C">
        <w:rPr>
          <w:color w:val="000000"/>
          <w:szCs w:val="24"/>
          <w:lang w:eastAsia="zh-CN"/>
        </w:rPr>
        <w:t xml:space="preserve">Reuse the same pre-MG activation delay as in Rel-17 </w:t>
      </w:r>
    </w:p>
    <w:p w14:paraId="1F5B3E0C" w14:textId="5D862B09" w:rsidR="00125741" w:rsidRPr="0072715C" w:rsidRDefault="0072715C" w:rsidP="0072715C">
      <w:pPr>
        <w:pStyle w:val="ListParagraph"/>
        <w:numPr>
          <w:ilvl w:val="2"/>
          <w:numId w:val="1"/>
        </w:numPr>
        <w:spacing w:after="120"/>
        <w:ind w:firstLineChars="0"/>
        <w:rPr>
          <w:color w:val="000000"/>
          <w:szCs w:val="24"/>
          <w:lang w:eastAsia="zh-CN"/>
        </w:rPr>
      </w:pPr>
      <w:r w:rsidRPr="0072715C">
        <w:rPr>
          <w:color w:val="000000"/>
          <w:szCs w:val="24"/>
          <w:lang w:eastAsia="zh-CN"/>
        </w:rPr>
        <w:t>Add one more condition that the activation procedure of pre-MG ends earlier than the start of pre-MG occasion.</w:t>
      </w:r>
    </w:p>
    <w:p w14:paraId="51E8328D" w14:textId="6AA6E44D" w:rsidR="00911771" w:rsidRPr="0072715C" w:rsidRDefault="00911771" w:rsidP="00911771">
      <w:pPr>
        <w:pStyle w:val="ListParagraph"/>
        <w:numPr>
          <w:ilvl w:val="1"/>
          <w:numId w:val="1"/>
        </w:numPr>
        <w:overflowPunct/>
        <w:autoSpaceDE/>
        <w:autoSpaceDN/>
        <w:adjustRightInd/>
        <w:spacing w:after="120"/>
        <w:ind w:firstLineChars="0"/>
        <w:textAlignment w:val="auto"/>
        <w:rPr>
          <w:szCs w:val="24"/>
          <w:lang w:eastAsia="zh-CN"/>
        </w:rPr>
      </w:pPr>
      <w:r w:rsidRPr="0072715C">
        <w:rPr>
          <w:color w:val="000000"/>
          <w:szCs w:val="24"/>
          <w:lang w:eastAsia="zh-CN"/>
        </w:rPr>
        <w:t xml:space="preserve">Option </w:t>
      </w:r>
      <w:r>
        <w:rPr>
          <w:color w:val="000000"/>
          <w:szCs w:val="24"/>
          <w:lang w:eastAsia="zh-CN"/>
        </w:rPr>
        <w:t>2</w:t>
      </w:r>
      <w:r w:rsidRPr="0072715C">
        <w:rPr>
          <w:color w:val="000000"/>
          <w:szCs w:val="24"/>
          <w:lang w:eastAsia="zh-CN"/>
        </w:rPr>
        <w:t xml:space="preserve">: </w:t>
      </w:r>
    </w:p>
    <w:p w14:paraId="42D32E34" w14:textId="571838B8" w:rsidR="00911771" w:rsidRPr="0072715C" w:rsidRDefault="00911771" w:rsidP="000E443D">
      <w:pPr>
        <w:pStyle w:val="ListParagraph"/>
        <w:numPr>
          <w:ilvl w:val="2"/>
          <w:numId w:val="1"/>
        </w:numPr>
        <w:overflowPunct/>
        <w:autoSpaceDE/>
        <w:autoSpaceDN/>
        <w:adjustRightInd/>
        <w:spacing w:after="120"/>
        <w:ind w:firstLineChars="0"/>
        <w:textAlignment w:val="auto"/>
        <w:rPr>
          <w:szCs w:val="24"/>
          <w:lang w:eastAsia="zh-CN"/>
        </w:rPr>
      </w:pPr>
      <w:r w:rsidRPr="00911771">
        <w:rPr>
          <w:color w:val="000000"/>
          <w:szCs w:val="24"/>
          <w:lang w:eastAsia="zh-CN"/>
        </w:rPr>
        <w:t>The (de)activation delay requirements itself can be reused. For an instance, the total time delay allowed for the whole (de)activation procedure completion can be same as these of Rel17</w:t>
      </w:r>
      <w:r>
        <w:rPr>
          <w:color w:val="000000"/>
          <w:szCs w:val="24"/>
          <w:lang w:eastAsia="zh-CN"/>
        </w:rPr>
        <w:t>.</w:t>
      </w:r>
      <w:r w:rsidRPr="0072715C">
        <w:rPr>
          <w:color w:val="000000"/>
          <w:szCs w:val="24"/>
          <w:lang w:eastAsia="zh-CN"/>
        </w:rPr>
        <w:t xml:space="preserve"> </w:t>
      </w:r>
    </w:p>
    <w:p w14:paraId="3AA04C58" w14:textId="69696F4E" w:rsidR="00911771" w:rsidRPr="00911771" w:rsidRDefault="00911771" w:rsidP="00911771">
      <w:pPr>
        <w:pStyle w:val="ListParagraph"/>
        <w:numPr>
          <w:ilvl w:val="2"/>
          <w:numId w:val="1"/>
        </w:numPr>
        <w:overflowPunct/>
        <w:autoSpaceDE/>
        <w:autoSpaceDN/>
        <w:adjustRightInd/>
        <w:spacing w:after="120"/>
        <w:ind w:firstLineChars="0"/>
        <w:textAlignment w:val="auto"/>
        <w:rPr>
          <w:color w:val="000000"/>
          <w:szCs w:val="24"/>
          <w:lang w:eastAsia="zh-CN"/>
        </w:rPr>
      </w:pPr>
      <w:r w:rsidRPr="00911771">
        <w:rPr>
          <w:color w:val="000000"/>
          <w:szCs w:val="24"/>
          <w:lang w:eastAsia="zh-CN"/>
        </w:rPr>
        <w:t>The time point when Pre-MG activation/deactivation take effects shall be updated as</w:t>
      </w:r>
      <w:r>
        <w:rPr>
          <w:color w:val="000000"/>
          <w:szCs w:val="24"/>
          <w:lang w:eastAsia="zh-CN"/>
        </w:rPr>
        <w:t>:</w:t>
      </w:r>
      <w:r w:rsidRPr="0072715C">
        <w:rPr>
          <w:color w:val="000000"/>
          <w:szCs w:val="24"/>
          <w:lang w:eastAsia="zh-CN"/>
        </w:rPr>
        <w:t xml:space="preserve"> </w:t>
      </w:r>
      <w:r>
        <w:rPr>
          <w:color w:val="000000"/>
          <w:szCs w:val="24"/>
          <w:lang w:eastAsia="zh-CN"/>
        </w:rPr>
        <w:t>‘</w:t>
      </w:r>
      <w:r w:rsidRPr="00911771">
        <w:rPr>
          <w:color w:val="C00000"/>
          <w:szCs w:val="24"/>
          <w:lang w:eastAsia="zh-CN"/>
        </w:rPr>
        <w:t>Activation of Pre-MG takes effect from the first complete MG occasion after the activation and deactivation delay if the time difference between the last overlapping MG and first Pre-MG occasion to be changed is larger than 5ms. Otherwise, the first Pre-MG occasion shall be kept as deactivated also</w:t>
      </w:r>
      <w:r>
        <w:rPr>
          <w:color w:val="000000"/>
          <w:szCs w:val="24"/>
          <w:lang w:eastAsia="zh-CN"/>
        </w:rPr>
        <w:t>’</w:t>
      </w:r>
    </w:p>
    <w:p w14:paraId="40CDAE21" w14:textId="77777777" w:rsidR="0072715C" w:rsidRPr="00444C8F" w:rsidRDefault="0072715C" w:rsidP="0072715C">
      <w:pPr>
        <w:rPr>
          <w:color w:val="0070C0"/>
          <w:highlight w:val="yellow"/>
          <w:lang w:eastAsia="zh-CN"/>
        </w:rPr>
      </w:pPr>
    </w:p>
    <w:p w14:paraId="2D9DF16B" w14:textId="77777777" w:rsidR="0072715C" w:rsidRPr="00444C8F" w:rsidRDefault="0072715C" w:rsidP="0072715C">
      <w:pPr>
        <w:rPr>
          <w:b/>
          <w:color w:val="0070C0"/>
          <w:u w:val="single"/>
          <w:lang w:eastAsia="ko-KR"/>
        </w:rPr>
      </w:pPr>
      <w:r w:rsidRPr="00444C8F">
        <w:rPr>
          <w:b/>
          <w:color w:val="0070C0"/>
          <w:u w:val="single"/>
          <w:lang w:eastAsia="ko-KR"/>
        </w:rPr>
        <w:t xml:space="preserve">Issue </w:t>
      </w:r>
      <w:r>
        <w:rPr>
          <w:b/>
          <w:color w:val="0070C0"/>
          <w:u w:val="single"/>
          <w:lang w:eastAsia="ko-KR"/>
        </w:rPr>
        <w:t>2</w:t>
      </w:r>
      <w:r w:rsidRPr="00444C8F">
        <w:rPr>
          <w:b/>
          <w:color w:val="0070C0"/>
          <w:u w:val="single"/>
          <w:lang w:eastAsia="ko-KR"/>
        </w:rPr>
        <w:t>-</w:t>
      </w:r>
      <w:r>
        <w:rPr>
          <w:b/>
          <w:color w:val="0070C0"/>
          <w:u w:val="single"/>
          <w:lang w:eastAsia="ko-KR"/>
        </w:rPr>
        <w:t>1</w:t>
      </w:r>
      <w:r w:rsidRPr="00444C8F">
        <w:rPr>
          <w:b/>
          <w:color w:val="0070C0"/>
          <w:u w:val="single"/>
          <w:lang w:eastAsia="ko-KR"/>
        </w:rPr>
        <w:t>-</w:t>
      </w:r>
      <w:r>
        <w:rPr>
          <w:b/>
          <w:color w:val="0070C0"/>
          <w:u w:val="single"/>
          <w:lang w:eastAsia="ko-KR"/>
        </w:rPr>
        <w:t>2</w:t>
      </w:r>
      <w:r w:rsidRPr="00444C8F">
        <w:rPr>
          <w:b/>
          <w:color w:val="0070C0"/>
          <w:u w:val="single"/>
          <w:lang w:eastAsia="ko-KR"/>
        </w:rPr>
        <w:t>: [Case 1] - [</w:t>
      </w:r>
      <w:r w:rsidRPr="00444C8F">
        <w:rPr>
          <w:b/>
          <w:color w:val="0000FF"/>
          <w:u w:val="single"/>
          <w:lang w:eastAsia="ko-KR"/>
        </w:rPr>
        <w:t>Scenario 2</w:t>
      </w:r>
      <w:r w:rsidRPr="00444C8F">
        <w:rPr>
          <w:b/>
          <w:color w:val="0070C0"/>
          <w:u w:val="single"/>
          <w:lang w:eastAsia="ko-KR"/>
        </w:rPr>
        <w:t xml:space="preserve">] When the pre-configured MG </w:t>
      </w:r>
      <w:r w:rsidRPr="00444C8F">
        <w:rPr>
          <w:b/>
          <w:color w:val="002060"/>
          <w:u w:val="single"/>
          <w:lang w:eastAsia="ko-KR"/>
        </w:rPr>
        <w:t xml:space="preserve">deactivation </w:t>
      </w:r>
      <w:r w:rsidRPr="00444C8F">
        <w:rPr>
          <w:b/>
          <w:color w:val="0070C0"/>
          <w:u w:val="single"/>
          <w:lang w:eastAsia="ko-KR"/>
        </w:rPr>
        <w:t xml:space="preserve">procedure is overlapped with one of concurrent gap occasion during the dynamic collision (i.e. </w:t>
      </w:r>
      <w:r w:rsidRPr="00444C8F">
        <w:rPr>
          <w:b/>
          <w:color w:val="002060"/>
          <w:u w:val="single"/>
          <w:lang w:eastAsia="ko-KR"/>
        </w:rPr>
        <w:t>Pre-MG has higher priority than the MG</w:t>
      </w:r>
      <w:r w:rsidRPr="00444C8F">
        <w:rPr>
          <w:b/>
          <w:color w:val="0070C0"/>
          <w:u w:val="single"/>
          <w:lang w:eastAsia="ko-KR"/>
        </w:rPr>
        <w:t>)</w:t>
      </w:r>
    </w:p>
    <w:p w14:paraId="1F437003" w14:textId="77777777" w:rsidR="0072715C" w:rsidRPr="00444C8F" w:rsidRDefault="0072715C" w:rsidP="0072715C">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444C8F">
        <w:rPr>
          <w:rFonts w:eastAsia="SimSun"/>
          <w:color w:val="000000" w:themeColor="text1"/>
          <w:szCs w:val="24"/>
          <w:lang w:eastAsia="zh-CN"/>
        </w:rPr>
        <w:t>Background:</w:t>
      </w:r>
    </w:p>
    <w:p w14:paraId="1FBD61CB" w14:textId="2520FA7F" w:rsidR="0072715C" w:rsidRDefault="0072715C" w:rsidP="0072715C">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 from the previous meeting:</w:t>
      </w:r>
    </w:p>
    <w:p w14:paraId="53A939D3" w14:textId="77777777" w:rsidR="0072715C" w:rsidRPr="0072715C" w:rsidRDefault="0072715C" w:rsidP="0072715C">
      <w:pPr>
        <w:pStyle w:val="ListParagraph"/>
        <w:numPr>
          <w:ilvl w:val="2"/>
          <w:numId w:val="1"/>
        </w:numPr>
        <w:spacing w:after="120"/>
        <w:ind w:firstLineChars="0"/>
        <w:rPr>
          <w:rFonts w:eastAsia="SimSun"/>
          <w:color w:val="000000" w:themeColor="text1"/>
          <w:szCs w:val="24"/>
          <w:lang w:eastAsia="zh-CN"/>
        </w:rPr>
      </w:pPr>
      <w:r w:rsidRPr="0072715C">
        <w:rPr>
          <w:rFonts w:eastAsia="SimSun"/>
          <w:color w:val="000000" w:themeColor="text1"/>
          <w:szCs w:val="24"/>
          <w:lang w:eastAsia="zh-CN"/>
        </w:rPr>
        <w:t>[Case 1] - [Scenario 2] When the pre-configured MG deactivation procedure is overlapped with one of concurrent gap occasion during the dynamic collision (i.e. Pre-MG has higher priority than the MG)</w:t>
      </w:r>
    </w:p>
    <w:p w14:paraId="1E1C4300" w14:textId="77777777" w:rsidR="0072715C" w:rsidRPr="0072715C" w:rsidRDefault="0072715C" w:rsidP="0072715C">
      <w:pPr>
        <w:pStyle w:val="ListParagraph"/>
        <w:numPr>
          <w:ilvl w:val="3"/>
          <w:numId w:val="1"/>
        </w:numPr>
        <w:spacing w:after="120"/>
        <w:ind w:firstLineChars="0"/>
        <w:rPr>
          <w:rFonts w:eastAsia="SimSun"/>
          <w:color w:val="000000" w:themeColor="text1"/>
          <w:szCs w:val="24"/>
          <w:lang w:eastAsia="zh-CN"/>
        </w:rPr>
      </w:pPr>
      <w:r w:rsidRPr="0072715C">
        <w:rPr>
          <w:rFonts w:eastAsia="SimSun"/>
          <w:color w:val="000000" w:themeColor="text1"/>
          <w:szCs w:val="24"/>
          <w:lang w:eastAsia="zh-CN"/>
        </w:rPr>
        <w:t xml:space="preserve">When a pre-MG deactivation and a Type-2 MG collide, and the pre-MG has higher priority, UE should drop the colliding Type-2 MG occasion </w:t>
      </w:r>
    </w:p>
    <w:p w14:paraId="7D36AAE8" w14:textId="3B4AA84C" w:rsidR="0072715C" w:rsidRPr="0072715C" w:rsidRDefault="0072715C" w:rsidP="0072715C">
      <w:pPr>
        <w:pStyle w:val="ListParagraph"/>
        <w:numPr>
          <w:ilvl w:val="4"/>
          <w:numId w:val="1"/>
        </w:numPr>
        <w:spacing w:after="120"/>
        <w:ind w:firstLineChars="0"/>
        <w:rPr>
          <w:rFonts w:eastAsia="SimSun"/>
          <w:color w:val="000000" w:themeColor="text1"/>
          <w:szCs w:val="24"/>
          <w:lang w:eastAsia="zh-CN"/>
        </w:rPr>
      </w:pPr>
      <w:r w:rsidRPr="0072715C">
        <w:rPr>
          <w:rFonts w:eastAsia="SimSun"/>
          <w:color w:val="000000" w:themeColor="text1"/>
          <w:szCs w:val="24"/>
          <w:lang w:eastAsia="zh-CN"/>
        </w:rPr>
        <w:t>The detailed condition to be checked when drafting the CR.</w:t>
      </w:r>
    </w:p>
    <w:p w14:paraId="792CEA45" w14:textId="0CF14A55" w:rsidR="0072715C" w:rsidRPr="00444C8F" w:rsidRDefault="0072715C" w:rsidP="0072715C">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444C8F">
        <w:rPr>
          <w:rFonts w:eastAsia="SimSun"/>
          <w:szCs w:val="24"/>
          <w:lang w:eastAsia="zh-CN"/>
        </w:rPr>
        <w:t>The collision scenario in this issue is depicted in the figure below:</w:t>
      </w:r>
    </w:p>
    <w:p w14:paraId="4B244856" w14:textId="77777777" w:rsidR="0072715C" w:rsidRPr="00D65DEF" w:rsidRDefault="0072715C" w:rsidP="0072715C">
      <w:pPr>
        <w:spacing w:after="120"/>
        <w:jc w:val="center"/>
        <w:rPr>
          <w:color w:val="000000" w:themeColor="text1"/>
          <w:szCs w:val="24"/>
          <w:lang w:eastAsia="zh-CN"/>
        </w:rPr>
      </w:pPr>
      <w:r w:rsidRPr="00D65DEF">
        <w:rPr>
          <w:noProof/>
          <w:color w:val="000000" w:themeColor="text1"/>
          <w:szCs w:val="24"/>
          <w:lang w:val="en-US" w:eastAsia="zh-CN"/>
        </w:rPr>
        <w:drawing>
          <wp:inline distT="0" distB="0" distL="0" distR="0" wp14:anchorId="229E1DE0" wp14:editId="26ECD57F">
            <wp:extent cx="3907375" cy="2050179"/>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11634" cy="2052413"/>
                    </a:xfrm>
                    <a:prstGeom prst="rect">
                      <a:avLst/>
                    </a:prstGeom>
                    <a:noFill/>
                    <a:ln>
                      <a:noFill/>
                    </a:ln>
                  </pic:spPr>
                </pic:pic>
              </a:graphicData>
            </a:graphic>
          </wp:inline>
        </w:drawing>
      </w:r>
    </w:p>
    <w:p w14:paraId="7A5D7662" w14:textId="77777777" w:rsidR="00ED4002" w:rsidRPr="00CE2385" w:rsidRDefault="00ED4002" w:rsidP="00ED4002">
      <w:pPr>
        <w:spacing w:after="120"/>
        <w:rPr>
          <w:color w:val="000000" w:themeColor="text1"/>
          <w:szCs w:val="24"/>
          <w:lang w:eastAsia="zh-CN"/>
        </w:rPr>
      </w:pPr>
      <w:r w:rsidRPr="00CE2385">
        <w:rPr>
          <w:rFonts w:eastAsia="PMingLiU"/>
          <w:szCs w:val="24"/>
          <w:lang w:eastAsia="zh-TW"/>
        </w:rPr>
        <w:t xml:space="preserve">&lt; </w:t>
      </w:r>
      <w:r w:rsidRPr="00CE2385">
        <w:rPr>
          <w:rFonts w:eastAsia="PMingLiU"/>
          <w:b/>
          <w:bCs/>
          <w:szCs w:val="24"/>
          <w:lang w:eastAsia="zh-TW"/>
        </w:rPr>
        <w:t>Agreement</w:t>
      </w:r>
      <w:r w:rsidRPr="00CE2385">
        <w:rPr>
          <w:rFonts w:eastAsia="PMingLiU"/>
          <w:szCs w:val="24"/>
          <w:lang w:eastAsia="zh-TW"/>
        </w:rPr>
        <w:t xml:space="preserve"> &gt;</w:t>
      </w:r>
    </w:p>
    <w:p w14:paraId="6E9394D7" w14:textId="77777777" w:rsidR="00ED4002" w:rsidRPr="00A528F9" w:rsidRDefault="00ED4002" w:rsidP="00ED4002">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CE2385">
        <w:rPr>
          <w:rFonts w:eastAsia="SimSun"/>
          <w:color w:val="000000" w:themeColor="text1"/>
          <w:szCs w:val="24"/>
          <w:lang w:eastAsia="zh-CN"/>
        </w:rPr>
        <w:t>Continue discussion</w:t>
      </w:r>
      <w:r>
        <w:rPr>
          <w:rFonts w:eastAsia="SimSun"/>
          <w:color w:val="000000" w:themeColor="text1"/>
          <w:szCs w:val="24"/>
          <w:lang w:eastAsia="zh-CN"/>
        </w:rPr>
        <w:t xml:space="preserve"> the following options</w:t>
      </w:r>
      <w:r w:rsidRPr="00CE2385">
        <w:rPr>
          <w:rFonts w:eastAsia="SimSun"/>
          <w:color w:val="000000" w:themeColor="text1"/>
          <w:szCs w:val="24"/>
          <w:lang w:eastAsia="zh-CN"/>
        </w:rPr>
        <w:t xml:space="preserve"> in the maintenance part</w:t>
      </w:r>
      <w:r>
        <w:rPr>
          <w:rFonts w:eastAsia="SimSun"/>
          <w:color w:val="000000" w:themeColor="text1"/>
          <w:szCs w:val="24"/>
          <w:lang w:eastAsia="zh-CN"/>
        </w:rPr>
        <w:t>:</w:t>
      </w:r>
    </w:p>
    <w:p w14:paraId="449AF9A1" w14:textId="290FF0D0" w:rsidR="0072715C" w:rsidRPr="00D65DEF" w:rsidRDefault="0072715C" w:rsidP="001F5111">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D65DEF">
        <w:rPr>
          <w:rFonts w:eastAsia="SimSun"/>
          <w:color w:val="000000" w:themeColor="text1"/>
          <w:szCs w:val="24"/>
          <w:lang w:eastAsia="zh-CN"/>
        </w:rPr>
        <w:t xml:space="preserve">Option 1: </w:t>
      </w:r>
    </w:p>
    <w:p w14:paraId="238BA28F" w14:textId="77777777" w:rsidR="0072715C" w:rsidRPr="0072715C" w:rsidRDefault="0072715C" w:rsidP="0072715C">
      <w:pPr>
        <w:pStyle w:val="ListParagraph"/>
        <w:numPr>
          <w:ilvl w:val="2"/>
          <w:numId w:val="1"/>
        </w:numPr>
        <w:spacing w:after="120"/>
        <w:ind w:firstLineChars="0"/>
        <w:rPr>
          <w:rFonts w:eastAsia="SimSun"/>
          <w:color w:val="000000" w:themeColor="text1"/>
          <w:szCs w:val="24"/>
          <w:lang w:eastAsia="zh-CN"/>
        </w:rPr>
      </w:pPr>
      <w:r w:rsidRPr="0072715C">
        <w:rPr>
          <w:rFonts w:eastAsia="SimSun"/>
          <w:color w:val="000000" w:themeColor="text1"/>
          <w:szCs w:val="24"/>
          <w:lang w:eastAsia="zh-CN"/>
        </w:rPr>
        <w:t xml:space="preserve">Reuse the same wording as in scenario 1 to define collision between pre-MG deactivation procedure and Type-2 MG occasion, </w:t>
      </w:r>
    </w:p>
    <w:p w14:paraId="0AE845BA" w14:textId="5016366F" w:rsidR="0072715C" w:rsidRPr="0072715C" w:rsidRDefault="0072715C" w:rsidP="0072715C">
      <w:pPr>
        <w:pStyle w:val="ListParagraph"/>
        <w:numPr>
          <w:ilvl w:val="2"/>
          <w:numId w:val="1"/>
        </w:numPr>
        <w:spacing w:after="120"/>
        <w:ind w:firstLineChars="0"/>
        <w:rPr>
          <w:rFonts w:eastAsia="SimSun"/>
          <w:color w:val="000000" w:themeColor="text1"/>
          <w:szCs w:val="24"/>
          <w:lang w:eastAsia="zh-CN"/>
        </w:rPr>
      </w:pPr>
      <w:r w:rsidRPr="0072715C">
        <w:rPr>
          <w:rFonts w:eastAsia="SimSun"/>
          <w:color w:val="000000" w:themeColor="text1"/>
          <w:szCs w:val="24"/>
          <w:lang w:eastAsia="zh-CN"/>
        </w:rPr>
        <w:t>Add one more condition that the deactivation procedure of pre-MG ends earlier than the start of pre-MG occasion.</w:t>
      </w:r>
    </w:p>
    <w:p w14:paraId="7F2A8E50" w14:textId="63961AE0" w:rsidR="00911771" w:rsidRPr="0072715C" w:rsidRDefault="00911771" w:rsidP="00911771">
      <w:pPr>
        <w:pStyle w:val="ListParagraph"/>
        <w:numPr>
          <w:ilvl w:val="1"/>
          <w:numId w:val="1"/>
        </w:numPr>
        <w:overflowPunct/>
        <w:autoSpaceDE/>
        <w:autoSpaceDN/>
        <w:adjustRightInd/>
        <w:spacing w:after="120"/>
        <w:ind w:firstLineChars="0"/>
        <w:textAlignment w:val="auto"/>
        <w:rPr>
          <w:szCs w:val="24"/>
          <w:lang w:eastAsia="zh-CN"/>
        </w:rPr>
      </w:pPr>
      <w:r w:rsidRPr="0072715C">
        <w:rPr>
          <w:color w:val="000000"/>
          <w:szCs w:val="24"/>
          <w:lang w:eastAsia="zh-CN"/>
        </w:rPr>
        <w:t xml:space="preserve">Option </w:t>
      </w:r>
      <w:r>
        <w:rPr>
          <w:color w:val="000000"/>
          <w:szCs w:val="24"/>
          <w:lang w:eastAsia="zh-CN"/>
        </w:rPr>
        <w:t>2</w:t>
      </w:r>
      <w:r w:rsidRPr="0072715C">
        <w:rPr>
          <w:color w:val="000000"/>
          <w:szCs w:val="24"/>
          <w:lang w:eastAsia="zh-CN"/>
        </w:rPr>
        <w:t xml:space="preserve">: </w:t>
      </w:r>
    </w:p>
    <w:p w14:paraId="3E91EC7F" w14:textId="35F004EA" w:rsidR="00911771" w:rsidRPr="00911771" w:rsidRDefault="00911771" w:rsidP="00911771">
      <w:pPr>
        <w:pStyle w:val="ListParagraph"/>
        <w:numPr>
          <w:ilvl w:val="2"/>
          <w:numId w:val="1"/>
        </w:numPr>
        <w:spacing w:after="120"/>
        <w:ind w:firstLineChars="0"/>
        <w:rPr>
          <w:color w:val="000000"/>
          <w:szCs w:val="24"/>
          <w:lang w:eastAsia="zh-CN"/>
        </w:rPr>
      </w:pPr>
      <w:r w:rsidRPr="009A0B77">
        <w:rPr>
          <w:color w:val="000000"/>
          <w:szCs w:val="24"/>
          <w:lang w:eastAsia="zh-CN"/>
        </w:rPr>
        <w:t>The more detailed statements on UE behaviour when there is overlapping between Pre-MG and other concurrent MGs when UE is pending on Pre-MG status change needs to be clarifie</w:t>
      </w:r>
      <w:r>
        <w:rPr>
          <w:color w:val="000000"/>
          <w:szCs w:val="24"/>
          <w:lang w:eastAsia="zh-CN"/>
        </w:rPr>
        <w:t>d</w:t>
      </w:r>
      <w:r w:rsidRPr="0072715C">
        <w:rPr>
          <w:color w:val="000000"/>
          <w:szCs w:val="24"/>
          <w:lang w:eastAsia="zh-CN"/>
        </w:rPr>
        <w:t xml:space="preserve"> </w:t>
      </w:r>
    </w:p>
    <w:p w14:paraId="01099ED4" w14:textId="77777777" w:rsidR="0048549E" w:rsidRPr="00444C8F" w:rsidRDefault="0048549E" w:rsidP="0048549E">
      <w:pPr>
        <w:pStyle w:val="ListParagraph"/>
        <w:overflowPunct/>
        <w:autoSpaceDE/>
        <w:autoSpaceDN/>
        <w:adjustRightInd/>
        <w:spacing w:after="120"/>
        <w:ind w:left="1440" w:firstLineChars="0" w:firstLine="0"/>
        <w:textAlignment w:val="auto"/>
        <w:rPr>
          <w:rFonts w:eastAsia="SimSun"/>
          <w:color w:val="000000" w:themeColor="text1"/>
          <w:szCs w:val="24"/>
          <w:highlight w:val="yellow"/>
          <w:lang w:eastAsia="zh-CN"/>
        </w:rPr>
      </w:pPr>
    </w:p>
    <w:p w14:paraId="644327D5" w14:textId="7D1131A5" w:rsidR="0048549E" w:rsidRPr="00F159F4" w:rsidRDefault="0048549E" w:rsidP="0048549E">
      <w:pPr>
        <w:pStyle w:val="ListParagraph"/>
        <w:overflowPunct/>
        <w:autoSpaceDE/>
        <w:autoSpaceDN/>
        <w:adjustRightInd/>
        <w:spacing w:after="120"/>
        <w:ind w:firstLineChars="0" w:firstLine="0"/>
        <w:textAlignment w:val="auto"/>
        <w:rPr>
          <w:rFonts w:eastAsia="SimSun"/>
          <w:color w:val="000000" w:themeColor="text1"/>
          <w:szCs w:val="24"/>
          <w:lang w:eastAsia="zh-CN"/>
        </w:rPr>
      </w:pPr>
      <w:r w:rsidRPr="00173CFB">
        <w:rPr>
          <w:b/>
          <w:color w:val="0070C0"/>
          <w:u w:val="single"/>
          <w:lang w:eastAsia="ko-KR"/>
        </w:rPr>
        <w:t xml:space="preserve">Issue </w:t>
      </w:r>
      <w:r w:rsidR="00392783" w:rsidRPr="00173CFB">
        <w:rPr>
          <w:b/>
          <w:color w:val="0070C0"/>
          <w:u w:val="single"/>
          <w:lang w:eastAsia="ko-KR"/>
        </w:rPr>
        <w:t>2</w:t>
      </w:r>
      <w:r w:rsidRPr="00173CFB">
        <w:rPr>
          <w:b/>
          <w:color w:val="0070C0"/>
          <w:u w:val="single"/>
          <w:lang w:eastAsia="ko-KR"/>
        </w:rPr>
        <w:t>-</w:t>
      </w:r>
      <w:r w:rsidR="00534C76" w:rsidRPr="00173CFB">
        <w:rPr>
          <w:b/>
          <w:color w:val="0070C0"/>
          <w:u w:val="single"/>
          <w:lang w:eastAsia="ko-KR"/>
        </w:rPr>
        <w:t>1</w:t>
      </w:r>
      <w:r w:rsidRPr="00173CFB">
        <w:rPr>
          <w:b/>
          <w:color w:val="0070C0"/>
          <w:u w:val="single"/>
          <w:lang w:eastAsia="ko-KR"/>
        </w:rPr>
        <w:t>-</w:t>
      </w:r>
      <w:r w:rsidR="00BC07BE">
        <w:rPr>
          <w:b/>
          <w:color w:val="0070C0"/>
          <w:u w:val="single"/>
          <w:lang w:eastAsia="ko-KR"/>
        </w:rPr>
        <w:t>3</w:t>
      </w:r>
      <w:r w:rsidRPr="00173CFB">
        <w:rPr>
          <w:b/>
          <w:color w:val="0070C0"/>
          <w:u w:val="single"/>
          <w:lang w:eastAsia="ko-KR"/>
        </w:rPr>
        <w:t>: [Case 1]</w:t>
      </w:r>
      <w:r w:rsidR="001E64C0" w:rsidRPr="00173CFB">
        <w:rPr>
          <w:b/>
          <w:color w:val="0070C0"/>
          <w:u w:val="single"/>
          <w:lang w:eastAsia="ko-KR"/>
        </w:rPr>
        <w:t xml:space="preserve"> - [</w:t>
      </w:r>
      <w:r w:rsidR="001E64C0" w:rsidRPr="00173CFB">
        <w:rPr>
          <w:b/>
          <w:color w:val="0000FF"/>
          <w:u w:val="single"/>
          <w:lang w:eastAsia="ko-KR"/>
        </w:rPr>
        <w:t>Scenario 4</w:t>
      </w:r>
      <w:r w:rsidR="001E64C0" w:rsidRPr="00173CFB">
        <w:rPr>
          <w:b/>
          <w:color w:val="0070C0"/>
          <w:u w:val="single"/>
          <w:lang w:eastAsia="ko-KR"/>
        </w:rPr>
        <w:t>]</w:t>
      </w:r>
      <w:r w:rsidRPr="00173CFB">
        <w:rPr>
          <w:b/>
          <w:color w:val="0070C0"/>
          <w:u w:val="single"/>
          <w:lang w:eastAsia="ko-KR"/>
        </w:rPr>
        <w:t xml:space="preserve"> When one pre-configured MG deactivation procedure is overlapped with another pre-configured MG activation procedure during the dynamic collision</w:t>
      </w:r>
    </w:p>
    <w:p w14:paraId="065E2D3D" w14:textId="77777777" w:rsidR="0003495E" w:rsidRPr="00F159F4" w:rsidRDefault="0003495E">
      <w:pPr>
        <w:pStyle w:val="ListParagraph"/>
        <w:numPr>
          <w:ilvl w:val="0"/>
          <w:numId w:val="7"/>
        </w:numPr>
        <w:spacing w:after="120"/>
        <w:ind w:firstLineChars="0"/>
        <w:rPr>
          <w:color w:val="000000" w:themeColor="text1"/>
          <w:szCs w:val="24"/>
          <w:lang w:eastAsia="zh-CN"/>
        </w:rPr>
      </w:pPr>
      <w:r w:rsidRPr="00F159F4">
        <w:rPr>
          <w:color w:val="000000" w:themeColor="text1"/>
          <w:szCs w:val="24"/>
          <w:lang w:eastAsia="zh-CN"/>
        </w:rPr>
        <w:t xml:space="preserve">Background: </w:t>
      </w:r>
    </w:p>
    <w:p w14:paraId="65FA332E" w14:textId="77777777" w:rsidR="0003495E" w:rsidRPr="00F159F4" w:rsidRDefault="0003495E" w:rsidP="0003495E">
      <w:pPr>
        <w:pStyle w:val="ListParagraph"/>
        <w:numPr>
          <w:ilvl w:val="1"/>
          <w:numId w:val="1"/>
        </w:numPr>
        <w:overflowPunct/>
        <w:autoSpaceDE/>
        <w:autoSpaceDN/>
        <w:adjustRightInd/>
        <w:spacing w:after="120"/>
        <w:ind w:firstLineChars="0"/>
        <w:textAlignment w:val="auto"/>
        <w:rPr>
          <w:rFonts w:eastAsia="SimSun"/>
          <w:szCs w:val="24"/>
          <w:lang w:eastAsia="zh-CN"/>
        </w:rPr>
      </w:pPr>
      <w:r w:rsidRPr="00F159F4">
        <w:rPr>
          <w:rFonts w:eastAsia="SimSun"/>
          <w:szCs w:val="24"/>
          <w:lang w:eastAsia="zh-CN"/>
        </w:rPr>
        <w:t xml:space="preserve">Agreements from fully overlap with activation/deactivation </w:t>
      </w:r>
      <w:r w:rsidRPr="00F159F4">
        <w:rPr>
          <w:szCs w:val="24"/>
          <w:lang w:eastAsia="zh-CN"/>
        </w:rPr>
        <w:t>[R4-2310175]</w:t>
      </w:r>
      <w:r w:rsidRPr="00F159F4">
        <w:rPr>
          <w:rFonts w:eastAsia="SimSun"/>
          <w:szCs w:val="24"/>
          <w:lang w:eastAsia="zh-CN"/>
        </w:rPr>
        <w:t>:</w:t>
      </w:r>
    </w:p>
    <w:p w14:paraId="4A8A6A7D" w14:textId="77777777" w:rsidR="0003495E" w:rsidRPr="00F159F4" w:rsidRDefault="0003495E" w:rsidP="0003495E">
      <w:pPr>
        <w:pStyle w:val="ListParagraph"/>
        <w:numPr>
          <w:ilvl w:val="3"/>
          <w:numId w:val="1"/>
        </w:numPr>
        <w:spacing w:after="120"/>
        <w:ind w:firstLineChars="0"/>
        <w:rPr>
          <w:color w:val="000000"/>
          <w:szCs w:val="24"/>
          <w:lang w:eastAsia="zh-CN"/>
        </w:rPr>
      </w:pPr>
      <w:r w:rsidRPr="00F159F4">
        <w:rPr>
          <w:color w:val="000000"/>
          <w:szCs w:val="24"/>
          <w:lang w:eastAsia="zh-CN"/>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14:paraId="3B242423" w14:textId="77777777" w:rsidR="0003495E" w:rsidRPr="00F159F4" w:rsidRDefault="0003495E" w:rsidP="0003495E">
      <w:pPr>
        <w:pStyle w:val="ListParagraph"/>
        <w:numPr>
          <w:ilvl w:val="3"/>
          <w:numId w:val="1"/>
        </w:numPr>
        <w:spacing w:after="120"/>
        <w:ind w:firstLineChars="0"/>
        <w:rPr>
          <w:color w:val="000000"/>
          <w:szCs w:val="24"/>
          <w:lang w:eastAsia="zh-CN"/>
        </w:rPr>
      </w:pPr>
      <w:r w:rsidRPr="00F159F4">
        <w:rPr>
          <w:color w:val="000000"/>
          <w:szCs w:val="24"/>
          <w:lang w:eastAsia="zh-CN"/>
        </w:rPr>
        <w:t>T1 = 2ms.</w:t>
      </w:r>
    </w:p>
    <w:p w14:paraId="748B2DAD" w14:textId="77777777" w:rsidR="0003495E" w:rsidRPr="00F159F4" w:rsidRDefault="0003495E" w:rsidP="0003495E">
      <w:pPr>
        <w:pStyle w:val="ListParagraph"/>
        <w:numPr>
          <w:ilvl w:val="3"/>
          <w:numId w:val="1"/>
        </w:numPr>
        <w:spacing w:after="120"/>
        <w:ind w:firstLineChars="0"/>
        <w:rPr>
          <w:color w:val="000000"/>
          <w:szCs w:val="24"/>
          <w:lang w:eastAsia="zh-CN"/>
        </w:rPr>
      </w:pPr>
      <w:r w:rsidRPr="00F159F4">
        <w:rPr>
          <w:color w:val="000000"/>
          <w:szCs w:val="24"/>
          <w:lang w:eastAsia="zh-CN"/>
        </w:rPr>
        <w:t>FFS if this activation delay collide with existing gaps</w:t>
      </w:r>
    </w:p>
    <w:p w14:paraId="1A643352" w14:textId="77777777" w:rsidR="0003495E" w:rsidRPr="00F159F4" w:rsidRDefault="0003495E" w:rsidP="0003495E">
      <w:pPr>
        <w:pStyle w:val="ListParagraph"/>
        <w:numPr>
          <w:ilvl w:val="3"/>
          <w:numId w:val="1"/>
        </w:numPr>
        <w:overflowPunct/>
        <w:autoSpaceDE/>
        <w:autoSpaceDN/>
        <w:adjustRightInd/>
        <w:spacing w:after="120"/>
        <w:ind w:firstLineChars="0"/>
        <w:textAlignment w:val="auto"/>
        <w:rPr>
          <w:szCs w:val="24"/>
          <w:lang w:eastAsia="zh-CN"/>
        </w:rPr>
      </w:pPr>
      <w:r w:rsidRPr="00F159F4">
        <w:rPr>
          <w:szCs w:val="24"/>
          <w:lang w:eastAsia="zh-CN"/>
        </w:rPr>
        <w:t xml:space="preserve">An illustration example is captured below </w:t>
      </w:r>
      <w:r w:rsidRPr="00F159F4">
        <w:rPr>
          <w:rFonts w:eastAsia="SimSun"/>
          <w:szCs w:val="24"/>
          <w:lang w:eastAsia="zh-CN"/>
        </w:rPr>
        <w:t>[R4-2306330]</w:t>
      </w:r>
      <w:r w:rsidRPr="00F159F4">
        <w:rPr>
          <w:szCs w:val="24"/>
          <w:lang w:eastAsia="zh-CN"/>
        </w:rPr>
        <w:t>:</w:t>
      </w:r>
    </w:p>
    <w:p w14:paraId="111192CE" w14:textId="77777777" w:rsidR="0003495E" w:rsidRPr="00F159F4" w:rsidRDefault="0003495E" w:rsidP="0003495E">
      <w:pPr>
        <w:pStyle w:val="ListParagraph"/>
        <w:overflowPunct/>
        <w:autoSpaceDE/>
        <w:autoSpaceDN/>
        <w:adjustRightInd/>
        <w:spacing w:after="120"/>
        <w:ind w:left="928" w:firstLineChars="0" w:firstLine="0"/>
        <w:jc w:val="center"/>
        <w:textAlignment w:val="auto"/>
        <w:rPr>
          <w:rFonts w:eastAsia="SimSun"/>
          <w:color w:val="000000" w:themeColor="text1"/>
          <w:szCs w:val="24"/>
          <w:lang w:eastAsia="zh-CN"/>
        </w:rPr>
      </w:pPr>
      <w:r w:rsidRPr="00F159F4">
        <w:rPr>
          <w:noProof/>
          <w:color w:val="000000"/>
          <w:szCs w:val="24"/>
          <w:lang w:val="en-US" w:eastAsia="zh-CN"/>
        </w:rPr>
        <w:lastRenderedPageBreak/>
        <w:drawing>
          <wp:inline distT="0" distB="0" distL="0" distR="0" wp14:anchorId="3F0DD0DA" wp14:editId="10120E12">
            <wp:extent cx="3657600" cy="1212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1212850"/>
                    </a:xfrm>
                    <a:prstGeom prst="rect">
                      <a:avLst/>
                    </a:prstGeom>
                    <a:noFill/>
                    <a:ln>
                      <a:noFill/>
                    </a:ln>
                  </pic:spPr>
                </pic:pic>
              </a:graphicData>
            </a:graphic>
          </wp:inline>
        </w:drawing>
      </w:r>
    </w:p>
    <w:p w14:paraId="6A399D49" w14:textId="77777777" w:rsidR="0003495E" w:rsidRPr="00F159F4" w:rsidRDefault="0003495E" w:rsidP="0003495E">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F159F4">
        <w:rPr>
          <w:rFonts w:eastAsia="SimSun"/>
          <w:color w:val="000000" w:themeColor="text1"/>
          <w:szCs w:val="24"/>
          <w:lang w:eastAsia="zh-CN"/>
        </w:rPr>
        <w:t>Agreements from dynamic collision:</w:t>
      </w:r>
    </w:p>
    <w:p w14:paraId="3F53D90E" w14:textId="77777777" w:rsidR="0003495E" w:rsidRPr="00F159F4" w:rsidRDefault="0003495E" w:rsidP="0003495E">
      <w:pPr>
        <w:pStyle w:val="ListParagraph"/>
        <w:numPr>
          <w:ilvl w:val="2"/>
          <w:numId w:val="1"/>
        </w:numPr>
        <w:spacing w:after="120"/>
        <w:ind w:firstLineChars="0"/>
        <w:rPr>
          <w:color w:val="000000"/>
          <w:szCs w:val="24"/>
          <w:lang w:eastAsia="zh-CN"/>
        </w:rPr>
      </w:pPr>
      <w:r w:rsidRPr="00F159F4">
        <w:rPr>
          <w:rFonts w:hint="eastAsia"/>
          <w:color w:val="000000"/>
          <w:szCs w:val="24"/>
          <w:lang w:eastAsia="zh-CN"/>
        </w:rPr>
        <w:t xml:space="preserve">A collision between a change in the status of a pre-configured MG (MG#1) and a gap instance happens when the change occurs </w:t>
      </w:r>
      <w:r w:rsidRPr="00F159F4">
        <w:rPr>
          <w:rFonts w:hint="eastAsia"/>
          <w:color w:val="000000"/>
          <w:szCs w:val="24"/>
          <w:lang w:eastAsia="zh-CN"/>
        </w:rPr>
        <w:t>≤</w:t>
      </w:r>
      <w:r w:rsidRPr="00F159F4">
        <w:rPr>
          <w:rFonts w:hint="eastAsia"/>
          <w:color w:val="000000"/>
          <w:szCs w:val="24"/>
          <w:lang w:eastAsia="zh-CN"/>
        </w:rPr>
        <w:t xml:space="preserve"> 4 ms before the start or </w:t>
      </w:r>
      <w:r w:rsidRPr="00F159F4">
        <w:rPr>
          <w:rFonts w:hint="eastAsia"/>
          <w:color w:val="000000"/>
          <w:szCs w:val="24"/>
          <w:lang w:eastAsia="zh-CN"/>
        </w:rPr>
        <w:t>≤</w:t>
      </w:r>
      <w:r w:rsidRPr="00F159F4">
        <w:rPr>
          <w:rFonts w:hint="eastAsia"/>
          <w:color w:val="000000"/>
          <w:szCs w:val="24"/>
          <w:lang w:eastAsia="zh-CN"/>
        </w:rPr>
        <w:t xml:space="preserve"> 4 ms after the end of a gap instance of an activated concurrent MG (MG#2) the Pre-MG status and dropping</w:t>
      </w:r>
      <w:r w:rsidRPr="00F159F4">
        <w:rPr>
          <w:color w:val="000000"/>
          <w:szCs w:val="24"/>
          <w:lang w:eastAsia="zh-CN"/>
        </w:rPr>
        <w:t xml:space="preserve"> rule shall be applied 5ms after the overlapping MG [and UE should continue the measurement within the MG#2]</w:t>
      </w:r>
    </w:p>
    <w:p w14:paraId="0EBAB845" w14:textId="77777777" w:rsidR="0003495E" w:rsidRPr="00BA74A0" w:rsidRDefault="0003495E" w:rsidP="0003495E">
      <w:pPr>
        <w:pStyle w:val="ListParagraph"/>
        <w:numPr>
          <w:ilvl w:val="3"/>
          <w:numId w:val="1"/>
        </w:numPr>
        <w:overflowPunct/>
        <w:autoSpaceDE/>
        <w:autoSpaceDN/>
        <w:adjustRightInd/>
        <w:spacing w:after="120"/>
        <w:ind w:firstLineChars="0"/>
        <w:textAlignment w:val="auto"/>
        <w:rPr>
          <w:color w:val="000000"/>
          <w:szCs w:val="24"/>
          <w:lang w:eastAsia="zh-CN"/>
        </w:rPr>
      </w:pPr>
      <w:r w:rsidRPr="00F159F4">
        <w:rPr>
          <w:color w:val="000000"/>
          <w:szCs w:val="24"/>
          <w:lang w:eastAsia="zh-CN"/>
        </w:rPr>
        <w:t xml:space="preserve">TBD whether </w:t>
      </w:r>
      <w:r w:rsidRPr="00BA74A0">
        <w:rPr>
          <w:color w:val="000000"/>
          <w:szCs w:val="24"/>
          <w:lang w:eastAsia="zh-CN"/>
        </w:rPr>
        <w:t>same Pre-MG activation delay requirements as Rel-17 can still be re-used</w:t>
      </w:r>
    </w:p>
    <w:p w14:paraId="2C3BDBCD" w14:textId="77777777" w:rsidR="0003495E" w:rsidRPr="00BA74A0" w:rsidRDefault="0003495E" w:rsidP="0003495E">
      <w:pPr>
        <w:pStyle w:val="ListParagraph"/>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BA74A0">
        <w:rPr>
          <w:rFonts w:eastAsia="SimSun"/>
          <w:szCs w:val="24"/>
          <w:lang w:eastAsia="zh-CN"/>
        </w:rPr>
        <w:t>The collision scenario in this issue is depicted in the figure below:</w:t>
      </w:r>
    </w:p>
    <w:p w14:paraId="49C19CE0" w14:textId="57E0B12C" w:rsidR="0048549E" w:rsidRPr="00BA74A0" w:rsidRDefault="0003495E" w:rsidP="00D37729">
      <w:pPr>
        <w:spacing w:after="120"/>
        <w:jc w:val="center"/>
        <w:rPr>
          <w:color w:val="000000" w:themeColor="text1"/>
          <w:szCs w:val="24"/>
          <w:lang w:eastAsia="zh-CN"/>
        </w:rPr>
      </w:pPr>
      <w:r w:rsidRPr="00BA74A0">
        <w:rPr>
          <w:noProof/>
          <w:color w:val="000000" w:themeColor="text1"/>
          <w:szCs w:val="24"/>
          <w:lang w:val="en-US" w:eastAsia="zh-CN"/>
        </w:rPr>
        <w:drawing>
          <wp:inline distT="0" distB="0" distL="0" distR="0" wp14:anchorId="1FB277F9" wp14:editId="1CB13E1C">
            <wp:extent cx="3437147" cy="1842872"/>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437147" cy="1842872"/>
                    </a:xfrm>
                    <a:prstGeom prst="rect">
                      <a:avLst/>
                    </a:prstGeom>
                    <a:noFill/>
                    <a:ln>
                      <a:noFill/>
                    </a:ln>
                  </pic:spPr>
                </pic:pic>
              </a:graphicData>
            </a:graphic>
          </wp:inline>
        </w:drawing>
      </w:r>
    </w:p>
    <w:p w14:paraId="12131B30" w14:textId="77777777" w:rsidR="000E04D5" w:rsidRPr="00CE2385" w:rsidRDefault="000E04D5" w:rsidP="000E04D5">
      <w:pPr>
        <w:spacing w:after="120"/>
        <w:rPr>
          <w:color w:val="000000" w:themeColor="text1"/>
          <w:szCs w:val="24"/>
          <w:lang w:eastAsia="zh-CN"/>
        </w:rPr>
      </w:pPr>
      <w:r w:rsidRPr="00CE2385">
        <w:rPr>
          <w:rFonts w:eastAsia="PMingLiU"/>
          <w:szCs w:val="24"/>
          <w:lang w:eastAsia="zh-TW"/>
        </w:rPr>
        <w:t xml:space="preserve">&lt; </w:t>
      </w:r>
      <w:r w:rsidRPr="00CE2385">
        <w:rPr>
          <w:rFonts w:eastAsia="PMingLiU"/>
          <w:b/>
          <w:bCs/>
          <w:szCs w:val="24"/>
          <w:lang w:eastAsia="zh-TW"/>
        </w:rPr>
        <w:t>Agreement</w:t>
      </w:r>
      <w:r w:rsidRPr="00CE2385">
        <w:rPr>
          <w:rFonts w:eastAsia="PMingLiU"/>
          <w:szCs w:val="24"/>
          <w:lang w:eastAsia="zh-TW"/>
        </w:rPr>
        <w:t xml:space="preserve"> &gt;</w:t>
      </w:r>
    </w:p>
    <w:p w14:paraId="0206BAE3" w14:textId="77777777" w:rsidR="000E04D5" w:rsidRPr="00A528F9" w:rsidRDefault="000E04D5" w:rsidP="000E04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CE2385">
        <w:rPr>
          <w:rFonts w:eastAsia="SimSun"/>
          <w:color w:val="000000" w:themeColor="text1"/>
          <w:szCs w:val="24"/>
          <w:lang w:eastAsia="zh-CN"/>
        </w:rPr>
        <w:t>Continue discussion</w:t>
      </w:r>
      <w:r>
        <w:rPr>
          <w:rFonts w:eastAsia="SimSun"/>
          <w:color w:val="000000" w:themeColor="text1"/>
          <w:szCs w:val="24"/>
          <w:lang w:eastAsia="zh-CN"/>
        </w:rPr>
        <w:t xml:space="preserve"> the following options</w:t>
      </w:r>
      <w:r w:rsidRPr="00CE2385">
        <w:rPr>
          <w:rFonts w:eastAsia="SimSun"/>
          <w:color w:val="000000" w:themeColor="text1"/>
          <w:szCs w:val="24"/>
          <w:lang w:eastAsia="zh-CN"/>
        </w:rPr>
        <w:t xml:space="preserve"> in the maintenance part</w:t>
      </w:r>
      <w:r>
        <w:rPr>
          <w:rFonts w:eastAsia="SimSun"/>
          <w:color w:val="000000" w:themeColor="text1"/>
          <w:szCs w:val="24"/>
          <w:lang w:eastAsia="zh-CN"/>
        </w:rPr>
        <w:t>:</w:t>
      </w:r>
    </w:p>
    <w:p w14:paraId="512F16DD" w14:textId="75CF9DCB" w:rsidR="0003495E" w:rsidRPr="00BA74A0" w:rsidRDefault="0003495E" w:rsidP="0003495E">
      <w:pPr>
        <w:pStyle w:val="ListParagraph"/>
        <w:numPr>
          <w:ilvl w:val="1"/>
          <w:numId w:val="1"/>
        </w:numPr>
        <w:overflowPunct/>
        <w:autoSpaceDE/>
        <w:autoSpaceDN/>
        <w:adjustRightInd/>
        <w:spacing w:after="120"/>
        <w:ind w:firstLineChars="0"/>
        <w:textAlignment w:val="auto"/>
        <w:rPr>
          <w:szCs w:val="24"/>
          <w:lang w:eastAsia="zh-CN"/>
        </w:rPr>
      </w:pPr>
      <w:r w:rsidRPr="00BA74A0">
        <w:rPr>
          <w:rFonts w:eastAsia="PMingLiU"/>
          <w:lang w:eastAsia="zh-TW"/>
        </w:rPr>
        <w:t>if fully overlapped simultaneous activation/deactivation for Pre-MG + Pre-MG collides with activated Pre-MG:</w:t>
      </w:r>
    </w:p>
    <w:p w14:paraId="4BA8AC66" w14:textId="225251EA" w:rsidR="0003495E" w:rsidRPr="00137D1E" w:rsidRDefault="0003495E" w:rsidP="0003495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137D1E">
        <w:rPr>
          <w:rFonts w:eastAsia="SimSun"/>
          <w:color w:val="000000" w:themeColor="text1"/>
          <w:szCs w:val="24"/>
          <w:lang w:eastAsia="zh-CN"/>
        </w:rPr>
        <w:t xml:space="preserve">Option </w:t>
      </w:r>
      <w:r w:rsidR="00137D1E">
        <w:rPr>
          <w:rFonts w:eastAsia="SimSun"/>
          <w:color w:val="000000" w:themeColor="text1"/>
          <w:szCs w:val="24"/>
          <w:lang w:eastAsia="zh-CN"/>
        </w:rPr>
        <w:t>1</w:t>
      </w:r>
      <w:r w:rsidRPr="00137D1E">
        <w:rPr>
          <w:rFonts w:eastAsia="SimSun"/>
          <w:color w:val="000000" w:themeColor="text1"/>
          <w:szCs w:val="24"/>
          <w:lang w:eastAsia="zh-CN"/>
        </w:rPr>
        <w:t xml:space="preserve">: </w:t>
      </w:r>
    </w:p>
    <w:p w14:paraId="20EAA26B" w14:textId="711F8D05" w:rsidR="0003495E" w:rsidRPr="00137D1E" w:rsidRDefault="00FE70A5" w:rsidP="003E3FFB">
      <w:pPr>
        <w:pStyle w:val="ListParagraph"/>
        <w:numPr>
          <w:ilvl w:val="3"/>
          <w:numId w:val="1"/>
        </w:numPr>
        <w:spacing w:after="120"/>
        <w:ind w:firstLineChars="0"/>
        <w:rPr>
          <w:rFonts w:eastAsia="SimSun"/>
          <w:szCs w:val="24"/>
          <w:lang w:eastAsia="zh-CN"/>
        </w:rPr>
      </w:pPr>
      <w:r w:rsidRPr="00137D1E">
        <w:rPr>
          <w:rFonts w:eastAsia="SimSun"/>
          <w:szCs w:val="24"/>
          <w:lang w:eastAsia="zh-CN"/>
        </w:rPr>
        <w:t>it’s preferred to follow the agreements from Scenario 1/2/3, and the Type-2 MG can be replaced by an activated Pre-MG</w:t>
      </w:r>
      <w:r w:rsidR="003E3FFB" w:rsidRPr="00137D1E">
        <w:rPr>
          <w:rFonts w:eastAsia="SimSun"/>
          <w:szCs w:val="24"/>
          <w:lang w:eastAsia="zh-CN"/>
        </w:rPr>
        <w:t>.</w:t>
      </w:r>
    </w:p>
    <w:p w14:paraId="604EFDFB" w14:textId="462C0897" w:rsidR="00032582" w:rsidRPr="000E5283" w:rsidRDefault="00032582" w:rsidP="00032582">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0E5283">
        <w:rPr>
          <w:rFonts w:eastAsia="SimSun"/>
          <w:color w:val="000000" w:themeColor="text1"/>
          <w:szCs w:val="24"/>
          <w:lang w:eastAsia="zh-CN"/>
        </w:rPr>
        <w:t xml:space="preserve">Option </w:t>
      </w:r>
      <w:r w:rsidR="00137D1E">
        <w:rPr>
          <w:rFonts w:eastAsia="SimSun"/>
          <w:color w:val="000000" w:themeColor="text1"/>
          <w:szCs w:val="24"/>
          <w:lang w:eastAsia="zh-CN"/>
        </w:rPr>
        <w:t>2</w:t>
      </w:r>
      <w:r w:rsidRPr="000E5283">
        <w:rPr>
          <w:rFonts w:eastAsia="SimSun"/>
          <w:color w:val="000000" w:themeColor="text1"/>
          <w:szCs w:val="24"/>
          <w:lang w:eastAsia="zh-CN"/>
        </w:rPr>
        <w:t xml:space="preserve">: </w:t>
      </w:r>
    </w:p>
    <w:p w14:paraId="11AE21AF" w14:textId="1EECC48B" w:rsidR="00032582" w:rsidRPr="000E5283" w:rsidRDefault="000E5283" w:rsidP="00006418">
      <w:pPr>
        <w:pStyle w:val="ListParagraph"/>
        <w:numPr>
          <w:ilvl w:val="3"/>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I</w:t>
      </w:r>
      <w:r w:rsidRPr="000E5283">
        <w:rPr>
          <w:rFonts w:eastAsia="SimSun"/>
          <w:szCs w:val="24"/>
          <w:lang w:eastAsia="zh-CN"/>
        </w:rPr>
        <w:t>t is up to UE implementation whether to conduct measurement within Pre-MG occasions (both active and deactivated) during simultaneous Pre-MGs activation/deactivation</w:t>
      </w:r>
      <w:r>
        <w:rPr>
          <w:rFonts w:eastAsia="SimSun"/>
          <w:szCs w:val="24"/>
          <w:lang w:eastAsia="zh-CN"/>
        </w:rPr>
        <w:t xml:space="preserve">, i.e., </w:t>
      </w:r>
      <w:r w:rsidR="005366E3" w:rsidRPr="000E5283">
        <w:rPr>
          <w:rFonts w:eastAsia="SimSun"/>
          <w:szCs w:val="24"/>
          <w:lang w:eastAsia="zh-CN"/>
        </w:rPr>
        <w:t>RAN4 not to define UE behaviour and requirements for scenario 4</w:t>
      </w:r>
      <w:r w:rsidR="00032582" w:rsidRPr="000E5283">
        <w:rPr>
          <w:rFonts w:eastAsia="SimSun"/>
          <w:szCs w:val="24"/>
          <w:lang w:eastAsia="zh-CN"/>
        </w:rPr>
        <w:t>.</w:t>
      </w:r>
    </w:p>
    <w:p w14:paraId="4B447528" w14:textId="74C86087" w:rsidR="00961856" w:rsidRPr="00886F17" w:rsidRDefault="00961856" w:rsidP="00961856">
      <w:pPr>
        <w:pStyle w:val="ListParagraph"/>
        <w:numPr>
          <w:ilvl w:val="2"/>
          <w:numId w:val="1"/>
        </w:numPr>
        <w:overflowPunct/>
        <w:autoSpaceDE/>
        <w:autoSpaceDN/>
        <w:adjustRightInd/>
        <w:spacing w:after="120"/>
        <w:ind w:firstLineChars="0"/>
        <w:textAlignment w:val="auto"/>
        <w:rPr>
          <w:szCs w:val="24"/>
          <w:lang w:eastAsia="zh-CN"/>
        </w:rPr>
      </w:pPr>
      <w:r w:rsidRPr="00886F17">
        <w:rPr>
          <w:color w:val="000000"/>
          <w:szCs w:val="24"/>
          <w:lang w:eastAsia="zh-CN"/>
        </w:rPr>
        <w:t xml:space="preserve">Option </w:t>
      </w:r>
      <w:r w:rsidR="00137D1E">
        <w:rPr>
          <w:color w:val="000000"/>
          <w:szCs w:val="24"/>
          <w:lang w:eastAsia="zh-CN"/>
        </w:rPr>
        <w:t>3</w:t>
      </w:r>
      <w:r w:rsidRPr="00886F17">
        <w:rPr>
          <w:color w:val="000000"/>
          <w:szCs w:val="24"/>
          <w:lang w:eastAsia="zh-CN"/>
        </w:rPr>
        <w:t xml:space="preserve">: </w:t>
      </w:r>
    </w:p>
    <w:p w14:paraId="6C4E950F" w14:textId="05B1A2E6" w:rsidR="00961856" w:rsidRDefault="00D109AB" w:rsidP="00961856">
      <w:pPr>
        <w:pStyle w:val="ListParagraph"/>
        <w:numPr>
          <w:ilvl w:val="3"/>
          <w:numId w:val="1"/>
        </w:numPr>
        <w:overflowPunct/>
        <w:autoSpaceDE/>
        <w:autoSpaceDN/>
        <w:adjustRightInd/>
        <w:spacing w:after="120"/>
        <w:ind w:firstLineChars="0"/>
        <w:textAlignment w:val="auto"/>
        <w:rPr>
          <w:rFonts w:eastAsia="SimSun"/>
          <w:szCs w:val="24"/>
          <w:lang w:eastAsia="zh-CN"/>
        </w:rPr>
      </w:pPr>
      <w:r w:rsidRPr="00886F17">
        <w:rPr>
          <w:rFonts w:eastAsia="SimSun"/>
          <w:szCs w:val="24"/>
          <w:lang w:eastAsia="zh-CN"/>
        </w:rPr>
        <w:t>When one pre-configured MG</w:t>
      </w:r>
      <w:r w:rsidR="000F2B59">
        <w:rPr>
          <w:rFonts w:eastAsia="SimSun"/>
          <w:szCs w:val="24"/>
          <w:lang w:eastAsia="zh-CN"/>
        </w:rPr>
        <w:t xml:space="preserve"> </w:t>
      </w:r>
      <w:r w:rsidRPr="00886F17">
        <w:rPr>
          <w:rFonts w:eastAsia="SimSun"/>
          <w:szCs w:val="24"/>
          <w:lang w:eastAsia="zh-CN"/>
        </w:rPr>
        <w:t>(Pre-MG #1) deactivation procedure fully overlaps with another pre-configured MG</w:t>
      </w:r>
      <w:r w:rsidR="000F2B59">
        <w:rPr>
          <w:rFonts w:eastAsia="SimSun"/>
          <w:szCs w:val="24"/>
          <w:lang w:eastAsia="zh-CN"/>
        </w:rPr>
        <w:t xml:space="preserve"> </w:t>
      </w:r>
      <w:r w:rsidRPr="00886F17">
        <w:rPr>
          <w:rFonts w:eastAsia="SimSun"/>
          <w:szCs w:val="24"/>
          <w:lang w:eastAsia="zh-CN"/>
        </w:rPr>
        <w:t>(Pre-MG #2) activation procedure, no gap dropping rule shall be applied and UE shall perform measurement within each activated Pre-MG. Data scheduling is not expected within the deactivated Pre-MG occasions before and after the Pre-MG activation/deactivation procedure</w:t>
      </w:r>
      <w:r w:rsidR="009F35C7" w:rsidRPr="00886F17">
        <w:rPr>
          <w:rFonts w:eastAsia="SimSun"/>
          <w:szCs w:val="24"/>
          <w:lang w:eastAsia="zh-CN"/>
        </w:rPr>
        <w:t>.</w:t>
      </w:r>
    </w:p>
    <w:p w14:paraId="5ED08F87" w14:textId="4D5FF1B4" w:rsidR="00137D1E" w:rsidRPr="00886F17" w:rsidRDefault="00137D1E" w:rsidP="00137D1E">
      <w:pPr>
        <w:pStyle w:val="ListParagraph"/>
        <w:numPr>
          <w:ilvl w:val="2"/>
          <w:numId w:val="1"/>
        </w:numPr>
        <w:overflowPunct/>
        <w:autoSpaceDE/>
        <w:autoSpaceDN/>
        <w:adjustRightInd/>
        <w:spacing w:after="120"/>
        <w:ind w:firstLineChars="0"/>
        <w:textAlignment w:val="auto"/>
        <w:rPr>
          <w:szCs w:val="24"/>
          <w:lang w:eastAsia="zh-CN"/>
        </w:rPr>
      </w:pPr>
      <w:r w:rsidRPr="00886F17">
        <w:rPr>
          <w:color w:val="000000"/>
          <w:szCs w:val="24"/>
          <w:lang w:eastAsia="zh-CN"/>
        </w:rPr>
        <w:t xml:space="preserve">Option </w:t>
      </w:r>
      <w:r>
        <w:rPr>
          <w:color w:val="000000"/>
          <w:szCs w:val="24"/>
          <w:lang w:eastAsia="zh-CN"/>
        </w:rPr>
        <w:t>4</w:t>
      </w:r>
      <w:r w:rsidRPr="00886F17">
        <w:rPr>
          <w:color w:val="000000"/>
          <w:szCs w:val="24"/>
          <w:lang w:eastAsia="zh-CN"/>
        </w:rPr>
        <w:t xml:space="preserve">: </w:t>
      </w:r>
    </w:p>
    <w:p w14:paraId="1B63CD88" w14:textId="7421ED66" w:rsidR="00137D1E" w:rsidRPr="00137D1E" w:rsidRDefault="00137D1E" w:rsidP="00137D1E">
      <w:pPr>
        <w:pStyle w:val="ListParagraph"/>
        <w:numPr>
          <w:ilvl w:val="3"/>
          <w:numId w:val="1"/>
        </w:numPr>
        <w:overflowPunct/>
        <w:autoSpaceDE/>
        <w:autoSpaceDN/>
        <w:adjustRightInd/>
        <w:spacing w:after="120"/>
        <w:ind w:firstLineChars="0"/>
        <w:textAlignment w:val="auto"/>
        <w:rPr>
          <w:szCs w:val="24"/>
          <w:lang w:eastAsia="zh-CN"/>
        </w:rPr>
      </w:pPr>
      <w:r w:rsidRPr="00886F17">
        <w:rPr>
          <w:color w:val="000000"/>
          <w:szCs w:val="24"/>
          <w:lang w:eastAsia="zh-CN"/>
        </w:rPr>
        <w:t>For scenario 4, in case of collision of Pre-MG activation and Pre-MG deactivation, the gap is activated or deactivated which is assigned the higher priority and the activation/deactivation of the other Pre-MG is postponed by 5ms.</w:t>
      </w:r>
    </w:p>
    <w:p w14:paraId="7446A6B6" w14:textId="77777777" w:rsidR="0003495E" w:rsidRPr="00444C8F" w:rsidRDefault="0003495E" w:rsidP="0003495E">
      <w:pPr>
        <w:rPr>
          <w:color w:val="0070C0"/>
          <w:highlight w:val="yellow"/>
          <w:lang w:eastAsia="zh-CN"/>
        </w:rPr>
      </w:pPr>
    </w:p>
    <w:p w14:paraId="55767945" w14:textId="0329728A" w:rsidR="0003495E" w:rsidRPr="006A146C" w:rsidRDefault="0003495E" w:rsidP="0003495E">
      <w:pPr>
        <w:rPr>
          <w:b/>
          <w:color w:val="0070C0"/>
          <w:u w:val="single"/>
          <w:lang w:eastAsia="ko-KR"/>
        </w:rPr>
      </w:pPr>
      <w:r w:rsidRPr="00444C8F">
        <w:rPr>
          <w:b/>
          <w:color w:val="0070C0"/>
          <w:u w:val="single"/>
          <w:lang w:eastAsia="ko-KR"/>
        </w:rPr>
        <w:t xml:space="preserve">Issue </w:t>
      </w:r>
      <w:r w:rsidR="00392783">
        <w:rPr>
          <w:b/>
          <w:color w:val="0070C0"/>
          <w:u w:val="single"/>
          <w:lang w:eastAsia="ko-KR"/>
        </w:rPr>
        <w:t>2</w:t>
      </w:r>
      <w:r w:rsidRPr="006A146C">
        <w:rPr>
          <w:b/>
          <w:color w:val="0070C0"/>
          <w:u w:val="single"/>
          <w:lang w:eastAsia="ko-KR"/>
        </w:rPr>
        <w:t>-</w:t>
      </w:r>
      <w:r w:rsidR="00534C76" w:rsidRPr="006A146C">
        <w:rPr>
          <w:b/>
          <w:color w:val="0070C0"/>
          <w:u w:val="single"/>
          <w:lang w:eastAsia="ko-KR"/>
        </w:rPr>
        <w:t>1</w:t>
      </w:r>
      <w:r w:rsidRPr="006A146C">
        <w:rPr>
          <w:b/>
          <w:color w:val="0070C0"/>
          <w:u w:val="single"/>
          <w:lang w:eastAsia="ko-KR"/>
        </w:rPr>
        <w:t>-</w:t>
      </w:r>
      <w:r w:rsidR="00BC07BE">
        <w:rPr>
          <w:b/>
          <w:color w:val="0070C0"/>
          <w:u w:val="single"/>
          <w:lang w:eastAsia="ko-KR"/>
        </w:rPr>
        <w:t>4</w:t>
      </w:r>
      <w:r w:rsidRPr="006A146C">
        <w:rPr>
          <w:b/>
          <w:color w:val="0070C0"/>
          <w:u w:val="single"/>
          <w:lang w:eastAsia="ko-KR"/>
        </w:rPr>
        <w:t>: [Case 1] Whether to define a new UE capability for dynamic collisions?</w:t>
      </w:r>
    </w:p>
    <w:p w14:paraId="32EEF580" w14:textId="77777777" w:rsidR="00204DAD" w:rsidRPr="00CE2385" w:rsidRDefault="00204DAD" w:rsidP="00204DAD">
      <w:pPr>
        <w:spacing w:after="120"/>
        <w:rPr>
          <w:color w:val="000000" w:themeColor="text1"/>
          <w:szCs w:val="24"/>
          <w:lang w:eastAsia="zh-CN"/>
        </w:rPr>
      </w:pPr>
      <w:r w:rsidRPr="00CE2385">
        <w:rPr>
          <w:rFonts w:eastAsia="PMingLiU"/>
          <w:szCs w:val="24"/>
          <w:lang w:eastAsia="zh-TW"/>
        </w:rPr>
        <w:t xml:space="preserve">&lt; </w:t>
      </w:r>
      <w:r w:rsidRPr="00CE2385">
        <w:rPr>
          <w:rFonts w:eastAsia="PMingLiU"/>
          <w:b/>
          <w:bCs/>
          <w:szCs w:val="24"/>
          <w:lang w:eastAsia="zh-TW"/>
        </w:rPr>
        <w:t>Agreement</w:t>
      </w:r>
      <w:r w:rsidRPr="00CE2385">
        <w:rPr>
          <w:rFonts w:eastAsia="PMingLiU"/>
          <w:szCs w:val="24"/>
          <w:lang w:eastAsia="zh-TW"/>
        </w:rPr>
        <w:t xml:space="preserve"> &gt;</w:t>
      </w:r>
    </w:p>
    <w:p w14:paraId="144D08E4" w14:textId="77777777" w:rsidR="00204DAD" w:rsidRPr="00A528F9" w:rsidRDefault="00204DAD" w:rsidP="00204DAD">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CE2385">
        <w:rPr>
          <w:rFonts w:eastAsia="SimSun"/>
          <w:color w:val="000000" w:themeColor="text1"/>
          <w:szCs w:val="24"/>
          <w:lang w:eastAsia="zh-CN"/>
        </w:rPr>
        <w:t>Continue discussion</w:t>
      </w:r>
      <w:r>
        <w:rPr>
          <w:rFonts w:eastAsia="SimSun"/>
          <w:color w:val="000000" w:themeColor="text1"/>
          <w:szCs w:val="24"/>
          <w:lang w:eastAsia="zh-CN"/>
        </w:rPr>
        <w:t xml:space="preserve"> the following options</w:t>
      </w:r>
      <w:r w:rsidRPr="00CE2385">
        <w:rPr>
          <w:rFonts w:eastAsia="SimSun"/>
          <w:color w:val="000000" w:themeColor="text1"/>
          <w:szCs w:val="24"/>
          <w:lang w:eastAsia="zh-CN"/>
        </w:rPr>
        <w:t xml:space="preserve"> in the maintenance part</w:t>
      </w:r>
      <w:r>
        <w:rPr>
          <w:rFonts w:eastAsia="SimSun"/>
          <w:color w:val="000000" w:themeColor="text1"/>
          <w:szCs w:val="24"/>
          <w:lang w:eastAsia="zh-CN"/>
        </w:rPr>
        <w:t>:</w:t>
      </w:r>
    </w:p>
    <w:p w14:paraId="3D57F878" w14:textId="1F206DBC" w:rsidR="0003495E" w:rsidRPr="006700B5" w:rsidRDefault="0003495E" w:rsidP="0003495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6700B5">
        <w:rPr>
          <w:rFonts w:eastAsia="SimSun"/>
          <w:color w:val="000000" w:themeColor="text1"/>
          <w:szCs w:val="24"/>
          <w:lang w:eastAsia="zh-CN"/>
        </w:rPr>
        <w:t xml:space="preserve">Option 1: </w:t>
      </w:r>
    </w:p>
    <w:p w14:paraId="72E3EBC8" w14:textId="77777777" w:rsidR="0003495E" w:rsidRPr="006700B5" w:rsidRDefault="0003495E" w:rsidP="0003495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6700B5">
        <w:rPr>
          <w:rFonts w:eastAsia="SimSun"/>
          <w:szCs w:val="24"/>
          <w:lang w:eastAsia="zh-CN"/>
        </w:rPr>
        <w:t>Add a UE capability to indicate whether the UE supports Case 1 gap combinations that cause dynamic collisions.</w:t>
      </w:r>
    </w:p>
    <w:p w14:paraId="2CD94FD8" w14:textId="78489C93" w:rsidR="0003495E" w:rsidRPr="006700B5" w:rsidRDefault="0003495E" w:rsidP="0003495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6700B5">
        <w:rPr>
          <w:rFonts w:eastAsia="SimSun"/>
          <w:color w:val="000000" w:themeColor="text1"/>
          <w:szCs w:val="24"/>
          <w:lang w:eastAsia="zh-CN"/>
        </w:rPr>
        <w:t xml:space="preserve">Option 2: </w:t>
      </w:r>
    </w:p>
    <w:p w14:paraId="27D8D26F" w14:textId="77777777" w:rsidR="0003495E" w:rsidRPr="006700B5" w:rsidRDefault="0003495E" w:rsidP="0003495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6700B5">
        <w:rPr>
          <w:rFonts w:eastAsia="SimSun"/>
          <w:szCs w:val="24"/>
          <w:lang w:val="en-US" w:eastAsia="zh-CN"/>
        </w:rPr>
        <w:t>No additional capability is needed to handle the dynamic collision.</w:t>
      </w:r>
    </w:p>
    <w:p w14:paraId="68E01415" w14:textId="77777777" w:rsidR="00E91413" w:rsidRPr="00045592" w:rsidRDefault="00E91413" w:rsidP="00E91413">
      <w:pPr>
        <w:rPr>
          <w:i/>
          <w:color w:val="0070C0"/>
          <w:lang w:eastAsia="zh-CN"/>
        </w:rPr>
      </w:pPr>
    </w:p>
    <w:p w14:paraId="776F5419" w14:textId="4DC7C1EF" w:rsidR="00E91413" w:rsidRPr="00805BE8" w:rsidRDefault="00E91413" w:rsidP="00417604">
      <w:pPr>
        <w:pStyle w:val="Heading2"/>
      </w:pPr>
      <w:r w:rsidRPr="00805BE8">
        <w:lastRenderedPageBreak/>
        <w:t>Sub-</w:t>
      </w:r>
      <w:r>
        <w:t>topic</w:t>
      </w:r>
      <w:r w:rsidRPr="00805BE8">
        <w:t xml:space="preserve"> </w:t>
      </w:r>
      <w:r w:rsidR="00392783">
        <w:t>2</w:t>
      </w:r>
      <w:r w:rsidRPr="00805BE8">
        <w:t>-</w:t>
      </w:r>
      <w:r w:rsidR="00534C76">
        <w:t>2</w:t>
      </w:r>
      <w:r>
        <w:t xml:space="preserve">: </w:t>
      </w:r>
      <w:r w:rsidR="003E790F">
        <w:t>Others</w:t>
      </w:r>
    </w:p>
    <w:p w14:paraId="707B2E55" w14:textId="3D8F0B83" w:rsidR="008A1FF6" w:rsidRPr="008A1FF6" w:rsidRDefault="008A1FF6" w:rsidP="008A1FF6">
      <w:pPr>
        <w:rPr>
          <w:b/>
          <w:color w:val="0070C0"/>
          <w:u w:val="single"/>
          <w:lang w:eastAsia="ko-KR"/>
        </w:rPr>
      </w:pPr>
      <w:r w:rsidRPr="00B130AB">
        <w:rPr>
          <w:b/>
          <w:color w:val="0070C0"/>
          <w:u w:val="single"/>
          <w:lang w:eastAsia="ko-KR"/>
        </w:rPr>
        <w:t xml:space="preserve">Issue </w:t>
      </w:r>
      <w:r w:rsidR="00392783" w:rsidRPr="00B130AB">
        <w:rPr>
          <w:b/>
          <w:color w:val="0070C0"/>
          <w:u w:val="single"/>
          <w:lang w:eastAsia="ko-KR"/>
        </w:rPr>
        <w:t>2</w:t>
      </w:r>
      <w:r w:rsidRPr="00B130AB">
        <w:rPr>
          <w:b/>
          <w:color w:val="0070C0"/>
          <w:u w:val="single"/>
          <w:lang w:eastAsia="ko-KR"/>
        </w:rPr>
        <w:t>-</w:t>
      </w:r>
      <w:r w:rsidR="00534C76" w:rsidRPr="00B130AB">
        <w:rPr>
          <w:b/>
          <w:color w:val="0070C0"/>
          <w:u w:val="single"/>
          <w:lang w:eastAsia="ko-KR"/>
        </w:rPr>
        <w:t>2</w:t>
      </w:r>
      <w:r w:rsidRPr="00B130AB">
        <w:rPr>
          <w:b/>
          <w:color w:val="0070C0"/>
          <w:u w:val="single"/>
          <w:lang w:eastAsia="ko-KR"/>
        </w:rPr>
        <w:t>-</w:t>
      </w:r>
      <w:r w:rsidR="00534C76" w:rsidRPr="00B130AB">
        <w:rPr>
          <w:b/>
          <w:color w:val="0070C0"/>
          <w:u w:val="single"/>
          <w:lang w:eastAsia="ko-KR"/>
        </w:rPr>
        <w:t>1</w:t>
      </w:r>
      <w:r w:rsidRPr="00B130AB">
        <w:rPr>
          <w:b/>
          <w:color w:val="0070C0"/>
          <w:u w:val="single"/>
          <w:lang w:eastAsia="ko-KR"/>
        </w:rPr>
        <w:t>: [Case 1] Pre-MG association clarification</w:t>
      </w:r>
    </w:p>
    <w:p w14:paraId="2B566800" w14:textId="77777777" w:rsidR="00DA09EE" w:rsidRPr="00CE2385" w:rsidRDefault="00DA09EE" w:rsidP="00DA09EE">
      <w:pPr>
        <w:spacing w:after="120"/>
        <w:rPr>
          <w:color w:val="000000" w:themeColor="text1"/>
          <w:szCs w:val="24"/>
          <w:lang w:eastAsia="zh-CN"/>
        </w:rPr>
      </w:pPr>
      <w:r w:rsidRPr="00CE2385">
        <w:rPr>
          <w:rFonts w:eastAsia="PMingLiU"/>
          <w:szCs w:val="24"/>
          <w:lang w:eastAsia="zh-TW"/>
        </w:rPr>
        <w:t xml:space="preserve">&lt; </w:t>
      </w:r>
      <w:r w:rsidRPr="00CE2385">
        <w:rPr>
          <w:rFonts w:eastAsia="PMingLiU"/>
          <w:b/>
          <w:bCs/>
          <w:szCs w:val="24"/>
          <w:lang w:eastAsia="zh-TW"/>
        </w:rPr>
        <w:t>Agreement</w:t>
      </w:r>
      <w:r w:rsidRPr="00CE2385">
        <w:rPr>
          <w:rFonts w:eastAsia="PMingLiU"/>
          <w:szCs w:val="24"/>
          <w:lang w:eastAsia="zh-TW"/>
        </w:rPr>
        <w:t xml:space="preserve"> &gt;</w:t>
      </w:r>
    </w:p>
    <w:p w14:paraId="2CE09F85" w14:textId="77777777" w:rsidR="00DA09EE" w:rsidRPr="00A528F9" w:rsidRDefault="00DA09EE" w:rsidP="00DA09EE">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CE2385">
        <w:rPr>
          <w:rFonts w:eastAsia="SimSun"/>
          <w:color w:val="000000" w:themeColor="text1"/>
          <w:szCs w:val="24"/>
          <w:lang w:eastAsia="zh-CN"/>
        </w:rPr>
        <w:t>Continue discussion</w:t>
      </w:r>
      <w:r>
        <w:rPr>
          <w:rFonts w:eastAsia="SimSun"/>
          <w:color w:val="000000" w:themeColor="text1"/>
          <w:szCs w:val="24"/>
          <w:lang w:eastAsia="zh-CN"/>
        </w:rPr>
        <w:t xml:space="preserve"> the following options</w:t>
      </w:r>
      <w:r w:rsidRPr="00CE2385">
        <w:rPr>
          <w:rFonts w:eastAsia="SimSun"/>
          <w:color w:val="000000" w:themeColor="text1"/>
          <w:szCs w:val="24"/>
          <w:lang w:eastAsia="zh-CN"/>
        </w:rPr>
        <w:t xml:space="preserve"> in the maintenance part</w:t>
      </w:r>
      <w:r>
        <w:rPr>
          <w:rFonts w:eastAsia="SimSun"/>
          <w:color w:val="000000" w:themeColor="text1"/>
          <w:szCs w:val="24"/>
          <w:lang w:eastAsia="zh-CN"/>
        </w:rPr>
        <w:t>:</w:t>
      </w:r>
    </w:p>
    <w:p w14:paraId="571F55A7" w14:textId="6DAC83E3" w:rsidR="008A1FF6" w:rsidRPr="008A1FF6" w:rsidRDefault="008A1FF6" w:rsidP="000B046F">
      <w:pPr>
        <w:pStyle w:val="ListParagraph"/>
        <w:numPr>
          <w:ilvl w:val="1"/>
          <w:numId w:val="1"/>
        </w:numPr>
        <w:overflowPunct/>
        <w:autoSpaceDE/>
        <w:autoSpaceDN/>
        <w:adjustRightInd/>
        <w:spacing w:after="120"/>
        <w:ind w:firstLineChars="0"/>
        <w:textAlignment w:val="auto"/>
        <w:rPr>
          <w:rFonts w:eastAsia="SimSun"/>
          <w:szCs w:val="24"/>
          <w:lang w:eastAsia="zh-CN"/>
        </w:rPr>
      </w:pPr>
      <w:r w:rsidRPr="008A1FF6">
        <w:rPr>
          <w:rFonts w:eastAsia="SimSun"/>
          <w:szCs w:val="24"/>
          <w:lang w:eastAsia="zh-CN"/>
        </w:rPr>
        <w:t xml:space="preserve">Option 1: </w:t>
      </w:r>
    </w:p>
    <w:p w14:paraId="6825D4E9" w14:textId="09237FDA" w:rsidR="008A1FF6" w:rsidRPr="005366E3" w:rsidRDefault="0040197F" w:rsidP="008A1FF6">
      <w:pPr>
        <w:numPr>
          <w:ilvl w:val="2"/>
          <w:numId w:val="1"/>
        </w:numPr>
        <w:spacing w:after="0"/>
        <w:textAlignment w:val="center"/>
        <w:rPr>
          <w:rFonts w:ascii="Calibri" w:eastAsia="Times New Roman" w:hAnsi="Calibri" w:cs="Calibri"/>
          <w:sz w:val="22"/>
          <w:szCs w:val="22"/>
          <w:lang w:val="en-US" w:eastAsia="zh-CN"/>
        </w:rPr>
      </w:pPr>
      <w:r w:rsidRPr="0040197F">
        <w:rPr>
          <w:szCs w:val="24"/>
          <w:lang w:eastAsia="zh-CN"/>
        </w:rPr>
        <w:t xml:space="preserve">When NW configures a Pre-MG1 and a Pre-MG2/Type-2 MG in ConMGs, the MO associated with Pre-MG1 will be measured within activated Pre-MG2/Type-2 MG if Pre-MG1 is </w:t>
      </w:r>
      <w:r w:rsidRPr="00930A68">
        <w:rPr>
          <w:color w:val="FF0000"/>
          <w:szCs w:val="24"/>
          <w:lang w:eastAsia="zh-CN"/>
        </w:rPr>
        <w:t xml:space="preserve">deactivated </w:t>
      </w:r>
      <w:r w:rsidRPr="0040197F">
        <w:rPr>
          <w:szCs w:val="24"/>
          <w:lang w:eastAsia="zh-CN"/>
        </w:rPr>
        <w:t xml:space="preserve">and the </w:t>
      </w:r>
      <w:r w:rsidRPr="00E855FC">
        <w:rPr>
          <w:color w:val="0033CC"/>
          <w:szCs w:val="24"/>
          <w:lang w:eastAsia="zh-CN"/>
        </w:rPr>
        <w:t>MO is fully overlapping</w:t>
      </w:r>
      <w:r w:rsidRPr="0040197F">
        <w:rPr>
          <w:szCs w:val="24"/>
          <w:lang w:eastAsia="zh-CN"/>
        </w:rPr>
        <w:t xml:space="preserve"> with activated Pre-MG2/Type-2 MG</w:t>
      </w:r>
      <w:r w:rsidR="008A1FF6" w:rsidRPr="008A1FF6">
        <w:rPr>
          <w:szCs w:val="24"/>
          <w:lang w:eastAsia="zh-CN"/>
        </w:rPr>
        <w:t>.</w:t>
      </w:r>
    </w:p>
    <w:p w14:paraId="3AB139D6" w14:textId="77777777" w:rsidR="00DA09EE" w:rsidRPr="00930A68" w:rsidRDefault="00DA09EE" w:rsidP="00DA09EE">
      <w:pPr>
        <w:numPr>
          <w:ilvl w:val="3"/>
          <w:numId w:val="1"/>
        </w:numPr>
        <w:spacing w:after="0"/>
        <w:textAlignment w:val="center"/>
        <w:rPr>
          <w:szCs w:val="24"/>
          <w:lang w:eastAsia="zh-CN"/>
        </w:rPr>
      </w:pPr>
      <w:r w:rsidRPr="00930A68">
        <w:rPr>
          <w:szCs w:val="24"/>
          <w:lang w:eastAsia="zh-CN"/>
        </w:rPr>
        <w:t xml:space="preserve">Provided that the SSB is within the active BWP </w:t>
      </w:r>
      <w:r>
        <w:rPr>
          <w:szCs w:val="24"/>
          <w:lang w:eastAsia="zh-CN"/>
        </w:rPr>
        <w:t>of the MO associated with Pre-MG1</w:t>
      </w:r>
      <w:r w:rsidRPr="00930A68">
        <w:rPr>
          <w:szCs w:val="24"/>
          <w:lang w:eastAsia="zh-CN"/>
        </w:rPr>
        <w:t>.</w:t>
      </w:r>
    </w:p>
    <w:p w14:paraId="3C0491AC" w14:textId="77777777" w:rsidR="00DA09EE" w:rsidRPr="00930A68" w:rsidRDefault="00DA09EE" w:rsidP="00DA09EE">
      <w:pPr>
        <w:numPr>
          <w:ilvl w:val="3"/>
          <w:numId w:val="1"/>
        </w:numPr>
        <w:spacing w:after="0"/>
        <w:textAlignment w:val="center"/>
        <w:rPr>
          <w:rFonts w:ascii="Calibri" w:eastAsia="Times New Roman" w:hAnsi="Calibri" w:cs="Calibri"/>
          <w:sz w:val="22"/>
          <w:szCs w:val="22"/>
          <w:lang w:val="en-US" w:eastAsia="zh-CN"/>
        </w:rPr>
      </w:pPr>
      <w:r w:rsidRPr="00DA09EE">
        <w:rPr>
          <w:szCs w:val="24"/>
          <w:lang w:eastAsia="zh-CN"/>
        </w:rPr>
        <w:t>FFS</w:t>
      </w:r>
      <w:r w:rsidRPr="00E855FC">
        <w:rPr>
          <w:szCs w:val="24"/>
          <w:lang w:eastAsia="zh-CN"/>
        </w:rPr>
        <w:t>: whether it need to be captured in spec</w:t>
      </w:r>
    </w:p>
    <w:p w14:paraId="43D3A3B7" w14:textId="0E4C8498" w:rsidR="000B046F" w:rsidRDefault="000B046F" w:rsidP="000B046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534C76">
        <w:rPr>
          <w:rFonts w:eastAsia="SimSun"/>
          <w:szCs w:val="24"/>
          <w:lang w:eastAsia="zh-CN"/>
        </w:rPr>
        <w:t xml:space="preserve">: </w:t>
      </w:r>
    </w:p>
    <w:p w14:paraId="1DBD99B6" w14:textId="77777777" w:rsidR="00E855FC" w:rsidRPr="00E855FC" w:rsidRDefault="00E855FC" w:rsidP="00E855FC">
      <w:pPr>
        <w:pStyle w:val="ListParagraph"/>
        <w:numPr>
          <w:ilvl w:val="2"/>
          <w:numId w:val="1"/>
        </w:numPr>
        <w:spacing w:after="120"/>
        <w:ind w:firstLineChars="0"/>
        <w:rPr>
          <w:rFonts w:eastAsia="SimSun"/>
          <w:szCs w:val="24"/>
          <w:lang w:eastAsia="zh-CN"/>
        </w:rPr>
      </w:pPr>
      <w:r w:rsidRPr="00E855FC">
        <w:rPr>
          <w:rFonts w:eastAsia="SimSun"/>
          <w:szCs w:val="24"/>
          <w:lang w:eastAsia="zh-CN"/>
        </w:rPr>
        <w:t xml:space="preserve">For Pre-MG association with deactivated Pre-MG1 and activated Pre-MG2, RAN4 to distinguish the cases: </w:t>
      </w:r>
    </w:p>
    <w:p w14:paraId="0DBE9D48" w14:textId="6498EC9E" w:rsidR="00E855FC" w:rsidRPr="00E855FC" w:rsidRDefault="00E855FC" w:rsidP="00E855FC">
      <w:pPr>
        <w:pStyle w:val="ListParagraph"/>
        <w:numPr>
          <w:ilvl w:val="3"/>
          <w:numId w:val="1"/>
        </w:numPr>
        <w:spacing w:after="120"/>
        <w:ind w:firstLineChars="0"/>
        <w:rPr>
          <w:rFonts w:eastAsia="SimSun"/>
          <w:szCs w:val="24"/>
          <w:lang w:eastAsia="zh-CN"/>
        </w:rPr>
      </w:pPr>
      <w:r w:rsidRPr="00E855FC">
        <w:rPr>
          <w:rFonts w:eastAsia="SimSun"/>
          <w:szCs w:val="24"/>
          <w:lang w:eastAsia="zh-CN"/>
        </w:rPr>
        <w:t>no overlap or partial overlap of Pre-MG1 and Pre-MG2: UE is required to perform all measurements assigned to Pre-MG1 outside the activated Pre-MG2 (e.g. search for SMTCs outside the MG).</w:t>
      </w:r>
    </w:p>
    <w:p w14:paraId="5CB27449" w14:textId="77777777" w:rsidR="00E855FC" w:rsidRDefault="00E855FC" w:rsidP="00E855FC">
      <w:pPr>
        <w:pStyle w:val="ListParagraph"/>
        <w:numPr>
          <w:ilvl w:val="3"/>
          <w:numId w:val="1"/>
        </w:numPr>
        <w:overflowPunct/>
        <w:autoSpaceDE/>
        <w:autoSpaceDN/>
        <w:adjustRightInd/>
        <w:spacing w:after="120"/>
        <w:ind w:firstLineChars="0"/>
        <w:textAlignment w:val="auto"/>
        <w:rPr>
          <w:rFonts w:eastAsia="SimSun"/>
          <w:szCs w:val="24"/>
          <w:lang w:eastAsia="zh-CN"/>
        </w:rPr>
      </w:pPr>
      <w:r w:rsidRPr="00E855FC">
        <w:rPr>
          <w:rFonts w:eastAsia="SimSun"/>
          <w:szCs w:val="24"/>
          <w:lang w:eastAsia="zh-CN"/>
        </w:rPr>
        <w:t>full overlap of Pre-MG1 and Pre-MG2: UE is required to perform all measurements assigned to Pre-MG1 in Pre-MG2 and drop all measurements assigned to Pre-MG2, if Pre-MG1 is configured with higher priority than Pre-MG2, or UE is required to perform all measurements assigned to Pre-MG2 in Pre-MG2 and drop all measurements assigned to Pre-MG1, if Pre-MG1 is configured with lower priority than Pre-MG2.</w:t>
      </w:r>
    </w:p>
    <w:p w14:paraId="7EB54C65" w14:textId="6DC87EAE" w:rsidR="00443A1C" w:rsidRDefault="00443A1C" w:rsidP="00E855F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w:t>
      </w:r>
    </w:p>
    <w:p w14:paraId="4D2C1A1F" w14:textId="5D3F431A" w:rsidR="00443A1C" w:rsidRDefault="00443A1C" w:rsidP="00443A1C">
      <w:pPr>
        <w:pStyle w:val="ListParagraph"/>
        <w:numPr>
          <w:ilvl w:val="2"/>
          <w:numId w:val="1"/>
        </w:numPr>
        <w:overflowPunct/>
        <w:autoSpaceDE/>
        <w:autoSpaceDN/>
        <w:adjustRightInd/>
        <w:spacing w:after="120"/>
        <w:ind w:firstLineChars="0"/>
        <w:textAlignment w:val="auto"/>
        <w:rPr>
          <w:rFonts w:eastAsia="SimSun"/>
          <w:szCs w:val="24"/>
          <w:lang w:eastAsia="zh-CN"/>
        </w:rPr>
      </w:pPr>
      <w:r w:rsidRPr="00443A1C">
        <w:rPr>
          <w:rFonts w:eastAsia="SimSun"/>
          <w:szCs w:val="24"/>
          <w:lang w:eastAsia="zh-CN"/>
        </w:rPr>
        <w:t>The MO associated with Pre-MG1 is not allowed to be measured with activated Pre-MG2/Type-2 MG without explicated signalling.</w:t>
      </w:r>
    </w:p>
    <w:p w14:paraId="44CBCB06" w14:textId="3FB0C961" w:rsidR="00E855FC" w:rsidRDefault="00E855FC" w:rsidP="00E855F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p>
    <w:p w14:paraId="7548F6D1" w14:textId="3A62361C" w:rsidR="00E855FC" w:rsidRPr="00E855FC" w:rsidRDefault="00E855FC" w:rsidP="00E855FC">
      <w:pPr>
        <w:pStyle w:val="ListParagraph"/>
        <w:numPr>
          <w:ilvl w:val="2"/>
          <w:numId w:val="1"/>
        </w:numPr>
        <w:overflowPunct/>
        <w:autoSpaceDE/>
        <w:autoSpaceDN/>
        <w:adjustRightInd/>
        <w:spacing w:after="120"/>
        <w:ind w:firstLineChars="0"/>
        <w:textAlignment w:val="auto"/>
        <w:rPr>
          <w:rFonts w:eastAsia="SimSun"/>
          <w:szCs w:val="24"/>
          <w:lang w:eastAsia="zh-CN"/>
        </w:rPr>
      </w:pPr>
      <w:r w:rsidRPr="00E855FC">
        <w:rPr>
          <w:rFonts w:eastAsia="SimSun"/>
          <w:szCs w:val="24"/>
          <w:lang w:eastAsia="zh-CN"/>
        </w:rPr>
        <w:t>No need to introduce implicit association for concurrent gaps with Pre-MG</w:t>
      </w:r>
      <w:r>
        <w:rPr>
          <w:rFonts w:eastAsia="SimSun"/>
          <w:szCs w:val="24"/>
          <w:lang w:eastAsia="zh-CN"/>
        </w:rPr>
        <w:t>.</w:t>
      </w:r>
    </w:p>
    <w:p w14:paraId="10FDDEF2" w14:textId="77777777" w:rsidR="00911771" w:rsidRDefault="00911771" w:rsidP="00911771">
      <w:pPr>
        <w:rPr>
          <w:b/>
          <w:color w:val="0070C0"/>
          <w:u w:val="single"/>
          <w:lang w:eastAsia="ko-KR"/>
        </w:rPr>
      </w:pPr>
    </w:p>
    <w:p w14:paraId="075A5827" w14:textId="4D8EEC96" w:rsidR="00911771" w:rsidRPr="008A1FF6" w:rsidRDefault="00911771" w:rsidP="00911771">
      <w:pPr>
        <w:rPr>
          <w:b/>
          <w:color w:val="0070C0"/>
          <w:u w:val="single"/>
          <w:lang w:eastAsia="ko-KR"/>
        </w:rPr>
      </w:pPr>
      <w:r w:rsidRPr="00B130AB">
        <w:rPr>
          <w:b/>
          <w:color w:val="0070C0"/>
          <w:u w:val="single"/>
          <w:lang w:eastAsia="ko-KR"/>
        </w:rPr>
        <w:t>Issue 2-2-</w:t>
      </w:r>
      <w:r>
        <w:rPr>
          <w:b/>
          <w:color w:val="0070C0"/>
          <w:u w:val="single"/>
          <w:lang w:eastAsia="ko-KR"/>
        </w:rPr>
        <w:t>2</w:t>
      </w:r>
      <w:r w:rsidRPr="00B130AB">
        <w:rPr>
          <w:b/>
          <w:color w:val="0070C0"/>
          <w:u w:val="single"/>
          <w:lang w:eastAsia="ko-KR"/>
        </w:rPr>
        <w:t xml:space="preserve">: [Case 1] Pre-MG association </w:t>
      </w:r>
      <w:r>
        <w:rPr>
          <w:b/>
          <w:color w:val="0070C0"/>
          <w:u w:val="single"/>
          <w:lang w:eastAsia="ko-KR"/>
        </w:rPr>
        <w:t>collisions related issue</w:t>
      </w:r>
    </w:p>
    <w:p w14:paraId="24BC84FB" w14:textId="77777777" w:rsidR="00831FA5" w:rsidRPr="00CE2385" w:rsidRDefault="00831FA5" w:rsidP="00831FA5">
      <w:pPr>
        <w:spacing w:after="120"/>
        <w:rPr>
          <w:color w:val="000000" w:themeColor="text1"/>
          <w:szCs w:val="24"/>
          <w:lang w:eastAsia="zh-CN"/>
        </w:rPr>
      </w:pPr>
      <w:r w:rsidRPr="00CE2385">
        <w:rPr>
          <w:rFonts w:eastAsia="PMingLiU"/>
          <w:szCs w:val="24"/>
          <w:lang w:eastAsia="zh-TW"/>
        </w:rPr>
        <w:t xml:space="preserve">&lt; </w:t>
      </w:r>
      <w:r w:rsidRPr="00CE2385">
        <w:rPr>
          <w:rFonts w:eastAsia="PMingLiU"/>
          <w:b/>
          <w:bCs/>
          <w:szCs w:val="24"/>
          <w:lang w:eastAsia="zh-TW"/>
        </w:rPr>
        <w:t>Agreement</w:t>
      </w:r>
      <w:r w:rsidRPr="00CE2385">
        <w:rPr>
          <w:rFonts w:eastAsia="PMingLiU"/>
          <w:szCs w:val="24"/>
          <w:lang w:eastAsia="zh-TW"/>
        </w:rPr>
        <w:t xml:space="preserve"> &gt;</w:t>
      </w:r>
    </w:p>
    <w:p w14:paraId="6F466387" w14:textId="77777777" w:rsidR="00831FA5" w:rsidRPr="00A528F9" w:rsidRDefault="00831FA5" w:rsidP="00831FA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CE2385">
        <w:rPr>
          <w:rFonts w:eastAsia="SimSun"/>
          <w:color w:val="000000" w:themeColor="text1"/>
          <w:szCs w:val="24"/>
          <w:lang w:eastAsia="zh-CN"/>
        </w:rPr>
        <w:t>Continue discussion</w:t>
      </w:r>
      <w:r>
        <w:rPr>
          <w:rFonts w:eastAsia="SimSun"/>
          <w:color w:val="000000" w:themeColor="text1"/>
          <w:szCs w:val="24"/>
          <w:lang w:eastAsia="zh-CN"/>
        </w:rPr>
        <w:t xml:space="preserve"> the following options</w:t>
      </w:r>
      <w:r w:rsidRPr="00CE2385">
        <w:rPr>
          <w:rFonts w:eastAsia="SimSun"/>
          <w:color w:val="000000" w:themeColor="text1"/>
          <w:szCs w:val="24"/>
          <w:lang w:eastAsia="zh-CN"/>
        </w:rPr>
        <w:t xml:space="preserve"> in the maintenance part</w:t>
      </w:r>
      <w:r>
        <w:rPr>
          <w:rFonts w:eastAsia="SimSun"/>
          <w:color w:val="000000" w:themeColor="text1"/>
          <w:szCs w:val="24"/>
          <w:lang w:eastAsia="zh-CN"/>
        </w:rPr>
        <w:t>:</w:t>
      </w:r>
    </w:p>
    <w:p w14:paraId="53DDF1EE" w14:textId="5B9C3D40" w:rsidR="00911771" w:rsidRPr="008A1FF6" w:rsidRDefault="00911771" w:rsidP="00911771">
      <w:pPr>
        <w:pStyle w:val="ListParagraph"/>
        <w:numPr>
          <w:ilvl w:val="1"/>
          <w:numId w:val="1"/>
        </w:numPr>
        <w:overflowPunct/>
        <w:autoSpaceDE/>
        <w:autoSpaceDN/>
        <w:adjustRightInd/>
        <w:spacing w:after="120"/>
        <w:ind w:firstLineChars="0"/>
        <w:textAlignment w:val="auto"/>
        <w:rPr>
          <w:rFonts w:eastAsia="SimSun"/>
          <w:szCs w:val="24"/>
          <w:lang w:eastAsia="zh-CN"/>
        </w:rPr>
      </w:pPr>
      <w:r w:rsidRPr="008A1FF6">
        <w:rPr>
          <w:rFonts w:eastAsia="SimSun"/>
          <w:szCs w:val="24"/>
          <w:lang w:eastAsia="zh-CN"/>
        </w:rPr>
        <w:t xml:space="preserve">Option 1: </w:t>
      </w:r>
    </w:p>
    <w:p w14:paraId="3E17B201" w14:textId="6F3C7E15" w:rsidR="00911771" w:rsidRPr="00911771" w:rsidRDefault="00911771" w:rsidP="00911771">
      <w:pPr>
        <w:numPr>
          <w:ilvl w:val="2"/>
          <w:numId w:val="1"/>
        </w:numPr>
        <w:spacing w:after="0"/>
        <w:textAlignment w:val="center"/>
        <w:rPr>
          <w:szCs w:val="24"/>
          <w:lang w:eastAsia="zh-CN"/>
        </w:rPr>
      </w:pPr>
      <w:r w:rsidRPr="00911771">
        <w:rPr>
          <w:szCs w:val="24"/>
          <w:lang w:eastAsia="zh-CN"/>
        </w:rPr>
        <w:t>The measurement dropping rules when the concurrent measurement gaps are collided can be optimized, e.g.</w:t>
      </w:r>
    </w:p>
    <w:p w14:paraId="7EBDD413" w14:textId="182B30F7" w:rsidR="00911771" w:rsidRPr="00911771" w:rsidRDefault="00911771" w:rsidP="00911771">
      <w:pPr>
        <w:numPr>
          <w:ilvl w:val="3"/>
          <w:numId w:val="1"/>
        </w:numPr>
        <w:spacing w:after="0"/>
        <w:textAlignment w:val="center"/>
        <w:rPr>
          <w:szCs w:val="24"/>
          <w:lang w:eastAsia="zh-CN"/>
        </w:rPr>
      </w:pPr>
      <w:r w:rsidRPr="00911771">
        <w:rPr>
          <w:szCs w:val="24"/>
          <w:lang w:eastAsia="zh-CN"/>
        </w:rPr>
        <w:t>Option 1). Only there is overlapping among the [SSBs+Xms] to be measured by these collided concurrent gaps, UE needs to drop the measurement with the lower priority gap. Otherwise, UE can perform these measurements sequentially because UE can return to each of carriers one by one</w:t>
      </w:r>
    </w:p>
    <w:p w14:paraId="377A246C" w14:textId="5CD44E07" w:rsidR="003F0E85" w:rsidRPr="003A105D" w:rsidRDefault="003F0E85" w:rsidP="003F0E85">
      <w:pPr>
        <w:pStyle w:val="Heading1"/>
        <w:rPr>
          <w:lang w:val="en-US" w:eastAsia="ja-JP"/>
        </w:rPr>
      </w:pPr>
      <w:r w:rsidRPr="003A105D">
        <w:rPr>
          <w:lang w:val="en-US" w:eastAsia="ja-JP"/>
        </w:rPr>
        <w:t>Topic #</w:t>
      </w:r>
      <w:r w:rsidR="00392783">
        <w:rPr>
          <w:lang w:val="en-US" w:eastAsia="ja-JP"/>
        </w:rPr>
        <w:t>3</w:t>
      </w:r>
      <w:r w:rsidRPr="003A105D">
        <w:rPr>
          <w:lang w:val="en-US" w:eastAsia="ja-JP"/>
        </w:rPr>
        <w:t xml:space="preserve">: </w:t>
      </w:r>
      <w:r w:rsidR="00212E7A" w:rsidRPr="003A105D">
        <w:rPr>
          <w:lang w:val="en-US" w:eastAsia="ja-JP"/>
        </w:rPr>
        <w:t xml:space="preserve">Case 2 requirements (NCSG and concurrent MG) (AI </w:t>
      </w:r>
      <w:r w:rsidR="00763638">
        <w:rPr>
          <w:lang w:val="en-US" w:eastAsia="ja-JP"/>
        </w:rPr>
        <w:t>8</w:t>
      </w:r>
      <w:r w:rsidR="00212E7A" w:rsidRPr="003A105D">
        <w:rPr>
          <w:lang w:val="en-US" w:eastAsia="ja-JP"/>
        </w:rPr>
        <w:t>.</w:t>
      </w:r>
      <w:r w:rsidR="00AC4806">
        <w:rPr>
          <w:lang w:val="en-US" w:eastAsia="ja-JP"/>
        </w:rPr>
        <w:t>9</w:t>
      </w:r>
      <w:r w:rsidR="00212E7A" w:rsidRPr="003A105D">
        <w:rPr>
          <w:lang w:val="en-US" w:eastAsia="ja-JP"/>
        </w:rPr>
        <w:t>.2.3)</w:t>
      </w:r>
    </w:p>
    <w:p w14:paraId="0784CEE1" w14:textId="15577247" w:rsidR="003F0E85" w:rsidRPr="000C0D68" w:rsidRDefault="003F0E85" w:rsidP="00417604">
      <w:pPr>
        <w:pStyle w:val="Heading2"/>
      </w:pPr>
      <w:r w:rsidRPr="000C0D68">
        <w:t xml:space="preserve">Sub-topic </w:t>
      </w:r>
      <w:r w:rsidR="00392783">
        <w:t>3</w:t>
      </w:r>
      <w:r w:rsidRPr="000C0D68">
        <w:t>-</w:t>
      </w:r>
      <w:r w:rsidR="00BE2F4A" w:rsidRPr="000C0D68">
        <w:t>2</w:t>
      </w:r>
      <w:r w:rsidR="00A9633B" w:rsidRPr="000C0D68">
        <w:t xml:space="preserve">: </w:t>
      </w:r>
      <w:r w:rsidR="00AB6298" w:rsidRPr="000C0D68">
        <w:t>UE capabilities for Concurrent gaps with NCSG and</w:t>
      </w:r>
      <w:r w:rsidR="00771E5C" w:rsidRPr="000C0D68">
        <w:t xml:space="preserve"> </w:t>
      </w:r>
      <w:r w:rsidR="00366138" w:rsidRPr="000C0D68">
        <w:t>NCSG + NCSG</w:t>
      </w:r>
      <w:r w:rsidR="00A9633B" w:rsidRPr="000C0D68">
        <w:t xml:space="preserve"> </w:t>
      </w:r>
    </w:p>
    <w:p w14:paraId="695C7210" w14:textId="4C678209" w:rsidR="009E1976" w:rsidRPr="00400BCA" w:rsidRDefault="009E1976" w:rsidP="009E1976">
      <w:pPr>
        <w:rPr>
          <w:b/>
          <w:color w:val="0070C0"/>
          <w:u w:val="single"/>
          <w:lang w:eastAsia="ko-KR"/>
        </w:rPr>
      </w:pPr>
      <w:r w:rsidRPr="00400BCA">
        <w:rPr>
          <w:b/>
          <w:color w:val="0070C0"/>
          <w:u w:val="single"/>
          <w:lang w:eastAsia="ko-KR"/>
        </w:rPr>
        <w:t xml:space="preserve">Issue </w:t>
      </w:r>
      <w:r w:rsidR="00392783">
        <w:rPr>
          <w:b/>
          <w:color w:val="0070C0"/>
          <w:u w:val="single"/>
          <w:lang w:eastAsia="ko-KR"/>
        </w:rPr>
        <w:t>3</w:t>
      </w:r>
      <w:r w:rsidRPr="00400BCA">
        <w:rPr>
          <w:b/>
          <w:color w:val="0070C0"/>
          <w:u w:val="single"/>
          <w:lang w:eastAsia="ko-KR"/>
        </w:rPr>
        <w:t>-2-</w:t>
      </w:r>
      <w:r w:rsidR="007362AA">
        <w:rPr>
          <w:b/>
          <w:color w:val="0070C0"/>
          <w:u w:val="single"/>
          <w:lang w:eastAsia="ko-KR"/>
        </w:rPr>
        <w:t>1</w:t>
      </w:r>
      <w:r w:rsidRPr="00400BCA">
        <w:rPr>
          <w:b/>
          <w:color w:val="0070C0"/>
          <w:u w:val="single"/>
          <w:lang w:eastAsia="ko-KR"/>
        </w:rPr>
        <w:t>: [Case 2] Whether to consider a</w:t>
      </w:r>
      <w:r w:rsidR="00F75392">
        <w:rPr>
          <w:b/>
          <w:color w:val="0070C0"/>
          <w:u w:val="single"/>
          <w:lang w:eastAsia="ko-KR"/>
        </w:rPr>
        <w:t xml:space="preserve">n additional </w:t>
      </w:r>
      <w:r w:rsidRPr="00400BCA">
        <w:rPr>
          <w:b/>
          <w:color w:val="0070C0"/>
          <w:u w:val="single"/>
          <w:lang w:eastAsia="ko-KR"/>
        </w:rPr>
        <w:t>capability for NCSG + NCSG in an FR</w:t>
      </w:r>
    </w:p>
    <w:p w14:paraId="24212FE1" w14:textId="77777777" w:rsidR="006C7CB3" w:rsidRPr="00CE2385" w:rsidRDefault="006C7CB3" w:rsidP="006C7CB3">
      <w:pPr>
        <w:spacing w:after="120"/>
        <w:rPr>
          <w:color w:val="000000" w:themeColor="text1"/>
          <w:szCs w:val="24"/>
          <w:lang w:eastAsia="zh-CN"/>
        </w:rPr>
      </w:pPr>
      <w:r w:rsidRPr="00CE2385">
        <w:rPr>
          <w:rFonts w:eastAsia="PMingLiU"/>
          <w:szCs w:val="24"/>
          <w:lang w:eastAsia="zh-TW"/>
        </w:rPr>
        <w:t xml:space="preserve">&lt; </w:t>
      </w:r>
      <w:r w:rsidRPr="00CE2385">
        <w:rPr>
          <w:rFonts w:eastAsia="PMingLiU"/>
          <w:b/>
          <w:bCs/>
          <w:szCs w:val="24"/>
          <w:lang w:eastAsia="zh-TW"/>
        </w:rPr>
        <w:t>Agreement</w:t>
      </w:r>
      <w:r w:rsidRPr="00CE2385">
        <w:rPr>
          <w:rFonts w:eastAsia="PMingLiU"/>
          <w:szCs w:val="24"/>
          <w:lang w:eastAsia="zh-TW"/>
        </w:rPr>
        <w:t xml:space="preserve"> &gt;</w:t>
      </w:r>
    </w:p>
    <w:p w14:paraId="2836937F" w14:textId="77777777" w:rsidR="006C7CB3" w:rsidRPr="00A528F9" w:rsidRDefault="006C7CB3" w:rsidP="006C7CB3">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CE2385">
        <w:rPr>
          <w:rFonts w:eastAsia="SimSun"/>
          <w:color w:val="000000" w:themeColor="text1"/>
          <w:szCs w:val="24"/>
          <w:lang w:eastAsia="zh-CN"/>
        </w:rPr>
        <w:t>Continue discussion</w:t>
      </w:r>
      <w:r>
        <w:rPr>
          <w:rFonts w:eastAsia="SimSun"/>
          <w:color w:val="000000" w:themeColor="text1"/>
          <w:szCs w:val="24"/>
          <w:lang w:eastAsia="zh-CN"/>
        </w:rPr>
        <w:t xml:space="preserve"> the following options</w:t>
      </w:r>
      <w:r w:rsidRPr="00CE2385">
        <w:rPr>
          <w:rFonts w:eastAsia="SimSun"/>
          <w:color w:val="000000" w:themeColor="text1"/>
          <w:szCs w:val="24"/>
          <w:lang w:eastAsia="zh-CN"/>
        </w:rPr>
        <w:t xml:space="preserve"> in the maintenance part</w:t>
      </w:r>
      <w:r>
        <w:rPr>
          <w:rFonts w:eastAsia="SimSun"/>
          <w:color w:val="000000" w:themeColor="text1"/>
          <w:szCs w:val="24"/>
          <w:lang w:eastAsia="zh-CN"/>
        </w:rPr>
        <w:t>:</w:t>
      </w:r>
    </w:p>
    <w:p w14:paraId="3CFAFDF2" w14:textId="73C93A4D" w:rsidR="009E1976" w:rsidRPr="007B3F24" w:rsidRDefault="009E1976" w:rsidP="00DB5A6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7B3F24">
        <w:rPr>
          <w:rFonts w:eastAsia="SimSun"/>
          <w:color w:val="000000" w:themeColor="text1"/>
          <w:szCs w:val="24"/>
          <w:lang w:eastAsia="zh-CN"/>
        </w:rPr>
        <w:t>Option 1:</w:t>
      </w:r>
      <w:r w:rsidR="00AD38EC" w:rsidRPr="007B3F24">
        <w:rPr>
          <w:rFonts w:eastAsia="SimSun"/>
          <w:color w:val="000000" w:themeColor="text1"/>
          <w:szCs w:val="24"/>
          <w:lang w:eastAsia="zh-CN"/>
        </w:rPr>
        <w:t xml:space="preserve"> </w:t>
      </w:r>
    </w:p>
    <w:p w14:paraId="03ED0A6E" w14:textId="7459DBE0" w:rsidR="009E1976" w:rsidRPr="007B3F24" w:rsidRDefault="009E1976" w:rsidP="00DB5A6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7B3F24">
        <w:rPr>
          <w:rFonts w:eastAsia="SimSun"/>
          <w:szCs w:val="24"/>
          <w:lang w:eastAsia="zh-CN"/>
        </w:rPr>
        <w:t xml:space="preserve">No, </w:t>
      </w:r>
      <w:r w:rsidRPr="007B3F24">
        <w:rPr>
          <w:rFonts w:eastAsia="SimSun"/>
          <w:b/>
          <w:bCs/>
          <w:szCs w:val="24"/>
          <w:lang w:eastAsia="zh-CN"/>
        </w:rPr>
        <w:t>without</w:t>
      </w:r>
      <w:r w:rsidRPr="007B3F24">
        <w:rPr>
          <w:rFonts w:eastAsia="SimSun"/>
          <w:szCs w:val="24"/>
          <w:lang w:eastAsia="zh-CN"/>
        </w:rPr>
        <w:t xml:space="preserve"> </w:t>
      </w:r>
      <w:r w:rsidR="00D16EB5" w:rsidRPr="007B3F24">
        <w:rPr>
          <w:rFonts w:eastAsia="SimSun"/>
          <w:b/>
          <w:bCs/>
          <w:szCs w:val="24"/>
          <w:lang w:eastAsia="zh-CN"/>
        </w:rPr>
        <w:t>additional</w:t>
      </w:r>
      <w:r w:rsidR="00D16EB5" w:rsidRPr="007B3F24">
        <w:rPr>
          <w:rFonts w:eastAsia="SimSun"/>
          <w:szCs w:val="24"/>
          <w:lang w:eastAsia="zh-CN"/>
        </w:rPr>
        <w:t xml:space="preserve"> </w:t>
      </w:r>
      <w:r w:rsidRPr="007B3F24">
        <w:rPr>
          <w:rFonts w:eastAsia="SimSun"/>
          <w:szCs w:val="24"/>
          <w:lang w:eastAsia="zh-CN"/>
        </w:rPr>
        <w:t>UE capability.</w:t>
      </w:r>
    </w:p>
    <w:p w14:paraId="55C37F4E" w14:textId="23F1242D" w:rsidR="009E1976" w:rsidRPr="007B3F24" w:rsidRDefault="009E1976" w:rsidP="00DB5A6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7B3F24">
        <w:rPr>
          <w:rFonts w:eastAsia="SimSun"/>
          <w:color w:val="000000" w:themeColor="text1"/>
          <w:szCs w:val="24"/>
          <w:lang w:eastAsia="zh-CN"/>
        </w:rPr>
        <w:t xml:space="preserve">Option 2: </w:t>
      </w:r>
    </w:p>
    <w:p w14:paraId="47F7B258" w14:textId="4AA35F17" w:rsidR="009E1976" w:rsidRPr="007B3F24" w:rsidRDefault="009E1976" w:rsidP="00DB5A6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7B3F24">
        <w:rPr>
          <w:rFonts w:eastAsia="SimSun"/>
          <w:szCs w:val="24"/>
          <w:lang w:eastAsia="zh-CN"/>
        </w:rPr>
        <w:t xml:space="preserve">Yes, </w:t>
      </w:r>
      <w:r w:rsidRPr="007B3F24">
        <w:rPr>
          <w:rFonts w:eastAsia="SimSun"/>
          <w:b/>
          <w:bCs/>
          <w:szCs w:val="24"/>
          <w:lang w:eastAsia="zh-CN"/>
        </w:rPr>
        <w:t>with</w:t>
      </w:r>
      <w:r w:rsidR="008119E1" w:rsidRPr="007B3F24">
        <w:rPr>
          <w:rFonts w:eastAsia="SimSun"/>
          <w:b/>
          <w:bCs/>
          <w:szCs w:val="24"/>
          <w:lang w:eastAsia="zh-CN"/>
        </w:rPr>
        <w:t xml:space="preserve"> additional</w:t>
      </w:r>
      <w:r w:rsidRPr="007B3F24">
        <w:rPr>
          <w:rFonts w:eastAsia="SimSun"/>
          <w:szCs w:val="24"/>
          <w:lang w:eastAsia="zh-CN"/>
        </w:rPr>
        <w:t xml:space="preserve"> UE capability </w:t>
      </w:r>
    </w:p>
    <w:p w14:paraId="2B06CD2C" w14:textId="77777777" w:rsidR="0004142F" w:rsidRPr="005D2C87" w:rsidRDefault="0004142F" w:rsidP="005D2C87">
      <w:pPr>
        <w:spacing w:after="120"/>
        <w:rPr>
          <w:color w:val="000000" w:themeColor="text1"/>
          <w:szCs w:val="24"/>
          <w:lang w:eastAsia="zh-CN"/>
        </w:rPr>
      </w:pPr>
    </w:p>
    <w:p w14:paraId="07F0B9B5" w14:textId="71F9321B" w:rsidR="003F0E85" w:rsidRPr="002E28A9" w:rsidRDefault="003F0E85" w:rsidP="00417604">
      <w:pPr>
        <w:pStyle w:val="Heading2"/>
      </w:pPr>
      <w:r w:rsidRPr="002E28A9">
        <w:t xml:space="preserve">Sub-topic </w:t>
      </w:r>
      <w:r w:rsidR="00392783">
        <w:t>3</w:t>
      </w:r>
      <w:r w:rsidRPr="002E28A9">
        <w:t>-</w:t>
      </w:r>
      <w:r w:rsidR="00E00A63">
        <w:t>3</w:t>
      </w:r>
      <w:r w:rsidR="003F2798" w:rsidRPr="002E28A9">
        <w:t xml:space="preserve">: </w:t>
      </w:r>
      <w:r w:rsidR="003F2798" w:rsidRPr="00B40813">
        <w:t>Other Rel-17 rules to be revisited</w:t>
      </w:r>
    </w:p>
    <w:p w14:paraId="56BB60DF" w14:textId="46543B5F" w:rsidR="004E6ACD" w:rsidRPr="003F2798" w:rsidRDefault="004E6ACD" w:rsidP="004E6ACD">
      <w:pPr>
        <w:pStyle w:val="ListParagraph"/>
        <w:numPr>
          <w:ilvl w:val="0"/>
          <w:numId w:val="1"/>
        </w:numPr>
        <w:spacing w:after="120"/>
        <w:ind w:firstLineChars="0"/>
        <w:rPr>
          <w:rFonts w:eastAsia="PMingLiU"/>
          <w:szCs w:val="24"/>
          <w:lang w:eastAsia="zh-TW"/>
        </w:rPr>
      </w:pPr>
      <w:r>
        <w:rPr>
          <w:rFonts w:eastAsia="SimSun"/>
          <w:color w:val="0070C0"/>
          <w:szCs w:val="24"/>
          <w:lang w:eastAsia="zh-CN"/>
        </w:rPr>
        <w:t>Agreement from previous meeting</w:t>
      </w:r>
      <w:r w:rsidR="001B22E3">
        <w:rPr>
          <w:rFonts w:eastAsia="SimSun"/>
          <w:color w:val="0070C0"/>
          <w:szCs w:val="24"/>
          <w:lang w:eastAsia="zh-CN"/>
        </w:rPr>
        <w:t>s</w:t>
      </w:r>
      <w:r>
        <w:rPr>
          <w:rFonts w:eastAsia="SimSun"/>
          <w:color w:val="0070C0"/>
          <w:szCs w:val="24"/>
          <w:lang w:eastAsia="zh-CN"/>
        </w:rPr>
        <w:t xml:space="preserve">: </w:t>
      </w:r>
    </w:p>
    <w:tbl>
      <w:tblPr>
        <w:tblStyle w:val="TableGrid"/>
        <w:tblW w:w="0" w:type="auto"/>
        <w:tblLook w:val="04A0" w:firstRow="1" w:lastRow="0" w:firstColumn="1" w:lastColumn="0" w:noHBand="0" w:noVBand="1"/>
      </w:tblPr>
      <w:tblGrid>
        <w:gridCol w:w="9631"/>
      </w:tblGrid>
      <w:tr w:rsidR="004E6ACD" w14:paraId="60EB76A1" w14:textId="77777777" w:rsidTr="004E6ACD">
        <w:tc>
          <w:tcPr>
            <w:tcW w:w="9631" w:type="dxa"/>
          </w:tcPr>
          <w:p w14:paraId="5D5B1278" w14:textId="77777777" w:rsidR="001B22E3" w:rsidRPr="00390FB3" w:rsidRDefault="001B22E3" w:rsidP="004E1FE0">
            <w:pPr>
              <w:spacing w:afterLines="50" w:after="120"/>
              <w:rPr>
                <w:lang w:eastAsia="zh-CN"/>
              </w:rPr>
            </w:pPr>
            <w:r w:rsidRPr="00390FB3">
              <w:rPr>
                <w:b/>
                <w:lang w:eastAsia="zh-CN"/>
              </w:rPr>
              <w:t xml:space="preserve">&lt; </w:t>
            </w:r>
            <w:r>
              <w:rPr>
                <w:b/>
                <w:lang w:eastAsia="zh-CN"/>
              </w:rPr>
              <w:t>Agreement</w:t>
            </w:r>
            <w:r w:rsidRPr="00390FB3">
              <w:rPr>
                <w:b/>
                <w:lang w:eastAsia="zh-CN"/>
              </w:rPr>
              <w:t xml:space="preserve"> &gt;</w:t>
            </w:r>
            <w:r w:rsidRPr="00390FB3">
              <w:rPr>
                <w:lang w:eastAsia="zh-CN"/>
              </w:rPr>
              <w:t xml:space="preserve">: </w:t>
            </w:r>
          </w:p>
          <w:p w14:paraId="1B9F9E37" w14:textId="77777777" w:rsidR="001B22E3" w:rsidRPr="00390FB3" w:rsidRDefault="001B22E3">
            <w:pPr>
              <w:pStyle w:val="ListParagraph"/>
              <w:numPr>
                <w:ilvl w:val="0"/>
                <w:numId w:val="9"/>
              </w:numPr>
              <w:spacing w:after="120"/>
              <w:ind w:firstLineChars="0"/>
              <w:textAlignment w:val="auto"/>
              <w:rPr>
                <w:rFonts w:eastAsia="PMingLiU"/>
                <w:b/>
                <w:color w:val="000000"/>
                <w:lang w:eastAsia="zh-TW"/>
              </w:rPr>
            </w:pPr>
            <w:r w:rsidRPr="00390FB3">
              <w:rPr>
                <w:rFonts w:eastAsia="PMingLiU"/>
                <w:b/>
                <w:color w:val="000000"/>
                <w:lang w:eastAsia="zh-TW"/>
              </w:rPr>
              <w:lastRenderedPageBreak/>
              <w:t>New in Rel-18</w:t>
            </w:r>
          </w:p>
          <w:p w14:paraId="55857234" w14:textId="77777777" w:rsidR="001B22E3" w:rsidRPr="00390FB3" w:rsidRDefault="001B22E3">
            <w:pPr>
              <w:pStyle w:val="ListParagraph"/>
              <w:numPr>
                <w:ilvl w:val="1"/>
                <w:numId w:val="9"/>
              </w:numPr>
              <w:spacing w:after="120"/>
              <w:ind w:firstLineChars="0"/>
              <w:textAlignment w:val="auto"/>
              <w:rPr>
                <w:rFonts w:eastAsia="PMingLiU"/>
                <w:bCs/>
                <w:color w:val="000000"/>
                <w:lang w:eastAsia="zh-TW"/>
              </w:rPr>
            </w:pPr>
            <w:r w:rsidRPr="00390FB3">
              <w:rPr>
                <w:rFonts w:eastAsia="PMingLiU"/>
                <w:bCs/>
                <w:color w:val="000000"/>
                <w:lang w:eastAsia="zh-TW"/>
              </w:rPr>
              <w:t>When Type-2 MG and NCSG are both configured, some serving cell MOs may associated to the NCSG and some are not.</w:t>
            </w:r>
          </w:p>
          <w:p w14:paraId="7B7B2701" w14:textId="77777777" w:rsidR="001B22E3" w:rsidRPr="00390FB3" w:rsidRDefault="001B22E3">
            <w:pPr>
              <w:pStyle w:val="ListParagraph"/>
              <w:numPr>
                <w:ilvl w:val="2"/>
                <w:numId w:val="9"/>
              </w:numPr>
              <w:spacing w:after="120"/>
              <w:ind w:firstLineChars="0"/>
              <w:textAlignment w:val="auto"/>
              <w:rPr>
                <w:rFonts w:eastAsia="PMingLiU"/>
                <w:bCs/>
                <w:color w:val="000000"/>
                <w:lang w:eastAsia="zh-TW"/>
              </w:rPr>
            </w:pPr>
            <w:r w:rsidRPr="00390FB3">
              <w:rPr>
                <w:rFonts w:eastAsia="PMingLiU"/>
                <w:bCs/>
                <w:color w:val="000000"/>
                <w:lang w:eastAsia="zh-TW"/>
              </w:rPr>
              <w:t>Question 1: What is the expected UE behaviour (assume SMTC partially overlapped with NCSG)</w:t>
            </w:r>
          </w:p>
          <w:p w14:paraId="3E9443B4" w14:textId="77777777" w:rsidR="001B22E3" w:rsidRPr="00390FB3" w:rsidRDefault="001B22E3">
            <w:pPr>
              <w:pStyle w:val="ListParagraph"/>
              <w:numPr>
                <w:ilvl w:val="3"/>
                <w:numId w:val="9"/>
              </w:numPr>
              <w:spacing w:after="120"/>
              <w:ind w:firstLineChars="0"/>
              <w:textAlignment w:val="auto"/>
              <w:rPr>
                <w:rFonts w:eastAsia="PMingLiU"/>
                <w:bCs/>
                <w:color w:val="000000"/>
                <w:lang w:eastAsia="zh-TW"/>
              </w:rPr>
            </w:pPr>
            <w:r w:rsidRPr="00390FB3">
              <w:rPr>
                <w:rFonts w:eastAsia="PMingLiU"/>
                <w:bCs/>
                <w:color w:val="000000"/>
                <w:lang w:eastAsia="zh-TW"/>
              </w:rPr>
              <w:t>Option 1: skip gap association, all deactivated Scells are measured within NCSG. (This implies some new rule to override the existing gap association rule)</w:t>
            </w:r>
          </w:p>
          <w:p w14:paraId="58F6316C" w14:textId="77777777" w:rsidR="001B22E3" w:rsidRPr="00390FB3" w:rsidRDefault="001B22E3">
            <w:pPr>
              <w:pStyle w:val="ListParagraph"/>
              <w:numPr>
                <w:ilvl w:val="3"/>
                <w:numId w:val="9"/>
              </w:numPr>
              <w:spacing w:after="120"/>
              <w:ind w:firstLineChars="0"/>
              <w:textAlignment w:val="auto"/>
              <w:rPr>
                <w:rFonts w:eastAsia="PMingLiU"/>
                <w:bCs/>
                <w:color w:val="000000"/>
                <w:lang w:eastAsia="zh-TW"/>
              </w:rPr>
            </w:pPr>
            <w:r w:rsidRPr="00390FB3">
              <w:rPr>
                <w:rFonts w:eastAsia="PMingLiU"/>
                <w:bCs/>
                <w:color w:val="000000"/>
                <w:lang w:eastAsia="zh-TW"/>
              </w:rPr>
              <w:t>Option 2: Still follow the gap association, i.e., (This implies we follow Rel-17 gap association rule)</w:t>
            </w:r>
          </w:p>
          <w:p w14:paraId="77D2DEB0" w14:textId="77777777" w:rsidR="001B22E3" w:rsidRPr="00390FB3" w:rsidRDefault="001B22E3">
            <w:pPr>
              <w:pStyle w:val="ListParagraph"/>
              <w:numPr>
                <w:ilvl w:val="4"/>
                <w:numId w:val="9"/>
              </w:numPr>
              <w:spacing w:after="120"/>
              <w:ind w:firstLineChars="0"/>
              <w:textAlignment w:val="auto"/>
              <w:rPr>
                <w:rFonts w:eastAsia="PMingLiU"/>
                <w:bCs/>
                <w:color w:val="000000"/>
                <w:lang w:eastAsia="zh-TW"/>
              </w:rPr>
            </w:pPr>
            <w:r w:rsidRPr="00390FB3">
              <w:rPr>
                <w:rFonts w:eastAsia="PMingLiU"/>
                <w:bCs/>
                <w:color w:val="000000"/>
                <w:lang w:eastAsia="zh-TW"/>
              </w:rPr>
              <w:t>Deactivated Scell MO associated with NCSG is measured within NCSG</w:t>
            </w:r>
          </w:p>
          <w:p w14:paraId="6FB5F9B3" w14:textId="77777777" w:rsidR="001B22E3" w:rsidRPr="00390FB3" w:rsidRDefault="001B22E3">
            <w:pPr>
              <w:pStyle w:val="ListParagraph"/>
              <w:numPr>
                <w:ilvl w:val="4"/>
                <w:numId w:val="9"/>
              </w:numPr>
              <w:spacing w:after="120"/>
              <w:ind w:firstLineChars="0"/>
              <w:textAlignment w:val="auto"/>
              <w:rPr>
                <w:rFonts w:eastAsia="PMingLiU"/>
                <w:bCs/>
                <w:color w:val="000000"/>
                <w:lang w:eastAsia="zh-TW"/>
              </w:rPr>
            </w:pPr>
            <w:r w:rsidRPr="00390FB3">
              <w:rPr>
                <w:rFonts w:eastAsia="PMingLiU"/>
                <w:bCs/>
                <w:color w:val="000000"/>
                <w:lang w:eastAsia="zh-TW"/>
              </w:rPr>
              <w:t>Deactivated Scell MO not associated with NCSG is measured outside NCSG</w:t>
            </w:r>
          </w:p>
          <w:p w14:paraId="2F58135C" w14:textId="25CC0459" w:rsidR="004E6ACD" w:rsidRPr="001B22E3" w:rsidRDefault="001B22E3">
            <w:pPr>
              <w:pStyle w:val="ListParagraph"/>
              <w:numPr>
                <w:ilvl w:val="2"/>
                <w:numId w:val="9"/>
              </w:numPr>
              <w:spacing w:after="120"/>
              <w:ind w:firstLineChars="0"/>
              <w:textAlignment w:val="auto"/>
              <w:rPr>
                <w:rFonts w:eastAsia="PMingLiU"/>
                <w:bCs/>
                <w:color w:val="000000"/>
                <w:lang w:eastAsia="zh-TW"/>
              </w:rPr>
            </w:pPr>
            <w:r w:rsidRPr="00390FB3">
              <w:rPr>
                <w:rFonts w:eastAsia="PMingLiU"/>
                <w:bCs/>
                <w:color w:val="000000"/>
                <w:lang w:eastAsia="zh-TW"/>
              </w:rPr>
              <w:t xml:space="preserve">Question 2: Whether additional UE capability indication is needed </w:t>
            </w:r>
          </w:p>
        </w:tc>
      </w:tr>
    </w:tbl>
    <w:p w14:paraId="45CA7A14" w14:textId="77777777" w:rsidR="00771B2B" w:rsidRDefault="00771B2B" w:rsidP="00771B2B">
      <w:pPr>
        <w:rPr>
          <w:b/>
          <w:color w:val="0070C0"/>
          <w:u w:val="single"/>
          <w:lang w:eastAsia="ko-KR"/>
        </w:rPr>
      </w:pPr>
    </w:p>
    <w:p w14:paraId="37D5E23A" w14:textId="64E11D89" w:rsidR="00771B2B" w:rsidRPr="00AC218D" w:rsidRDefault="00771B2B" w:rsidP="00771B2B">
      <w:pPr>
        <w:rPr>
          <w:b/>
          <w:color w:val="0070C0"/>
          <w:u w:val="single"/>
          <w:lang w:eastAsia="ko-KR"/>
        </w:rPr>
      </w:pPr>
      <w:r w:rsidRPr="00AC218D">
        <w:rPr>
          <w:b/>
          <w:color w:val="0070C0"/>
          <w:u w:val="single"/>
          <w:lang w:eastAsia="ko-KR"/>
        </w:rPr>
        <w:t xml:space="preserve">Issue </w:t>
      </w:r>
      <w:r w:rsidR="00392783" w:rsidRPr="00AC218D">
        <w:rPr>
          <w:b/>
          <w:color w:val="0070C0"/>
          <w:u w:val="single"/>
          <w:lang w:eastAsia="ko-KR"/>
        </w:rPr>
        <w:t>3</w:t>
      </w:r>
      <w:r w:rsidRPr="00AC218D">
        <w:rPr>
          <w:b/>
          <w:color w:val="0070C0"/>
          <w:u w:val="single"/>
          <w:lang w:eastAsia="ko-KR"/>
        </w:rPr>
        <w:t>-</w:t>
      </w:r>
      <w:r w:rsidR="00E00A63" w:rsidRPr="00AC218D">
        <w:rPr>
          <w:b/>
          <w:color w:val="0070C0"/>
          <w:u w:val="single"/>
          <w:lang w:eastAsia="ko-KR"/>
        </w:rPr>
        <w:t>3</w:t>
      </w:r>
      <w:r w:rsidRPr="00AC218D">
        <w:rPr>
          <w:b/>
          <w:color w:val="0070C0"/>
          <w:u w:val="single"/>
          <w:lang w:eastAsia="ko-KR"/>
        </w:rPr>
        <w:t>-</w:t>
      </w:r>
      <w:r w:rsidR="00E173C4">
        <w:rPr>
          <w:b/>
          <w:color w:val="0070C0"/>
          <w:u w:val="single"/>
          <w:lang w:eastAsia="ko-KR"/>
        </w:rPr>
        <w:t>1</w:t>
      </w:r>
      <w:r w:rsidRPr="00AC218D">
        <w:rPr>
          <w:b/>
          <w:color w:val="0070C0"/>
          <w:u w:val="single"/>
          <w:lang w:eastAsia="ko-KR"/>
        </w:rPr>
        <w:t xml:space="preserve">: [Case 2] </w:t>
      </w:r>
      <w:r w:rsidR="00BC4744" w:rsidRPr="00AC218D">
        <w:rPr>
          <w:b/>
          <w:color w:val="0070C0"/>
          <w:u w:val="single"/>
          <w:lang w:eastAsia="ko-KR"/>
        </w:rPr>
        <w:t>When the UE is configured with Concurrent gaps with NCSG, what is the p</w:t>
      </w:r>
      <w:r w:rsidRPr="00AC218D">
        <w:rPr>
          <w:b/>
          <w:color w:val="0070C0"/>
          <w:u w:val="single"/>
          <w:lang w:eastAsia="ko-KR"/>
        </w:rPr>
        <w:t xml:space="preserve">otential changes </w:t>
      </w:r>
      <w:r w:rsidR="00BC4744" w:rsidRPr="00AC218D">
        <w:rPr>
          <w:b/>
          <w:color w:val="0070C0"/>
          <w:u w:val="single"/>
          <w:lang w:eastAsia="ko-KR"/>
        </w:rPr>
        <w:t xml:space="preserve">to UE behaviour </w:t>
      </w:r>
      <w:r w:rsidRPr="00AC218D">
        <w:rPr>
          <w:b/>
          <w:color w:val="0070C0"/>
          <w:u w:val="single"/>
          <w:lang w:eastAsia="ko-KR"/>
        </w:rPr>
        <w:t>for NCSG upon SCell activation</w:t>
      </w:r>
      <w:r w:rsidR="004718A6" w:rsidRPr="00AC218D">
        <w:rPr>
          <w:b/>
          <w:color w:val="0070C0"/>
          <w:u w:val="single"/>
          <w:lang w:eastAsia="ko-KR"/>
        </w:rPr>
        <w:t xml:space="preserve"> (in Rel-18)</w:t>
      </w:r>
    </w:p>
    <w:p w14:paraId="1031C326" w14:textId="77777777" w:rsidR="00D06ED7" w:rsidRPr="00CE2385" w:rsidRDefault="00D06ED7" w:rsidP="00D06ED7">
      <w:pPr>
        <w:spacing w:after="120"/>
        <w:rPr>
          <w:color w:val="000000" w:themeColor="text1"/>
          <w:szCs w:val="24"/>
          <w:lang w:eastAsia="zh-CN"/>
        </w:rPr>
      </w:pPr>
      <w:r w:rsidRPr="00CE2385">
        <w:rPr>
          <w:rFonts w:eastAsia="PMingLiU"/>
          <w:szCs w:val="24"/>
          <w:lang w:eastAsia="zh-TW"/>
        </w:rPr>
        <w:t xml:space="preserve">&lt; </w:t>
      </w:r>
      <w:r w:rsidRPr="00CE2385">
        <w:rPr>
          <w:rFonts w:eastAsia="PMingLiU"/>
          <w:b/>
          <w:bCs/>
          <w:szCs w:val="24"/>
          <w:lang w:eastAsia="zh-TW"/>
        </w:rPr>
        <w:t>Agreement</w:t>
      </w:r>
      <w:r w:rsidRPr="00CE2385">
        <w:rPr>
          <w:rFonts w:eastAsia="PMingLiU"/>
          <w:szCs w:val="24"/>
          <w:lang w:eastAsia="zh-TW"/>
        </w:rPr>
        <w:t xml:space="preserve"> &gt;</w:t>
      </w:r>
    </w:p>
    <w:p w14:paraId="601832B0" w14:textId="77777777" w:rsidR="00D06ED7" w:rsidRPr="00A528F9" w:rsidRDefault="00D06ED7" w:rsidP="00D06ED7">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CE2385">
        <w:rPr>
          <w:rFonts w:eastAsia="SimSun"/>
          <w:color w:val="000000" w:themeColor="text1"/>
          <w:szCs w:val="24"/>
          <w:lang w:eastAsia="zh-CN"/>
        </w:rPr>
        <w:t>Continue discussion</w:t>
      </w:r>
      <w:r>
        <w:rPr>
          <w:rFonts w:eastAsia="SimSun"/>
          <w:color w:val="000000" w:themeColor="text1"/>
          <w:szCs w:val="24"/>
          <w:lang w:eastAsia="zh-CN"/>
        </w:rPr>
        <w:t xml:space="preserve"> the following options</w:t>
      </w:r>
      <w:r w:rsidRPr="00CE2385">
        <w:rPr>
          <w:rFonts w:eastAsia="SimSun"/>
          <w:color w:val="000000" w:themeColor="text1"/>
          <w:szCs w:val="24"/>
          <w:lang w:eastAsia="zh-CN"/>
        </w:rPr>
        <w:t xml:space="preserve"> in the maintenance part</w:t>
      </w:r>
      <w:r>
        <w:rPr>
          <w:rFonts w:eastAsia="SimSun"/>
          <w:color w:val="000000" w:themeColor="text1"/>
          <w:szCs w:val="24"/>
          <w:lang w:eastAsia="zh-CN"/>
        </w:rPr>
        <w:t>:</w:t>
      </w:r>
    </w:p>
    <w:p w14:paraId="14C2DEB1" w14:textId="3B7B09AF" w:rsidR="00AF3D10" w:rsidRPr="00AC218D" w:rsidRDefault="00AF3D10" w:rsidP="004D237C">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AC218D">
        <w:rPr>
          <w:rFonts w:eastAsia="SimSun"/>
          <w:color w:val="000000" w:themeColor="text1"/>
          <w:szCs w:val="24"/>
          <w:lang w:eastAsia="zh-CN"/>
        </w:rPr>
        <w:t xml:space="preserve">Option 1: </w:t>
      </w:r>
    </w:p>
    <w:p w14:paraId="1E999FC9" w14:textId="11D91C1F" w:rsidR="001D40C3" w:rsidRPr="009C40E0" w:rsidRDefault="001338F9" w:rsidP="004D237C">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AC218D">
        <w:rPr>
          <w:rFonts w:eastAsia="PMingLiU"/>
          <w:bCs/>
          <w:color w:val="000000"/>
          <w:lang w:eastAsia="zh-TW"/>
        </w:rPr>
        <w:t>Still follow the gap association</w:t>
      </w:r>
      <w:r w:rsidRPr="009C40E0">
        <w:rPr>
          <w:rFonts w:eastAsia="PMingLiU"/>
          <w:bCs/>
          <w:color w:val="000000"/>
          <w:lang w:eastAsia="zh-TW"/>
        </w:rPr>
        <w:t>, i.e., (This implies we follow Rel-17 gap association rule)</w:t>
      </w:r>
      <w:r w:rsidR="001D3CCE" w:rsidRPr="009C40E0">
        <w:rPr>
          <w:color w:val="000000"/>
        </w:rPr>
        <w:t xml:space="preserve"> </w:t>
      </w:r>
    </w:p>
    <w:p w14:paraId="5806175C" w14:textId="77777777" w:rsidR="002F6D62" w:rsidRPr="009C40E0" w:rsidRDefault="002F6D62" w:rsidP="004D237C">
      <w:pPr>
        <w:pStyle w:val="ListParagraph"/>
        <w:numPr>
          <w:ilvl w:val="3"/>
          <w:numId w:val="1"/>
        </w:numPr>
        <w:spacing w:after="120"/>
        <w:ind w:firstLineChars="0"/>
        <w:rPr>
          <w:rFonts w:eastAsia="SimSun"/>
          <w:color w:val="000000" w:themeColor="text1"/>
          <w:szCs w:val="24"/>
          <w:lang w:eastAsia="zh-CN"/>
        </w:rPr>
      </w:pPr>
      <w:r w:rsidRPr="009C40E0">
        <w:rPr>
          <w:rFonts w:eastAsia="SimSun"/>
          <w:color w:val="000000" w:themeColor="text1"/>
          <w:szCs w:val="24"/>
          <w:lang w:eastAsia="zh-CN"/>
        </w:rPr>
        <w:t>Deactivated Scell MO associated with NCSG is measured within NCSG</w:t>
      </w:r>
    </w:p>
    <w:p w14:paraId="7CBB084C" w14:textId="4651813E" w:rsidR="002F6D62" w:rsidRDefault="002F6D62" w:rsidP="004D237C">
      <w:pPr>
        <w:pStyle w:val="ListParagraph"/>
        <w:numPr>
          <w:ilvl w:val="3"/>
          <w:numId w:val="1"/>
        </w:numPr>
        <w:spacing w:after="120"/>
        <w:ind w:firstLineChars="0"/>
        <w:rPr>
          <w:rFonts w:eastAsia="SimSun"/>
          <w:color w:val="000000" w:themeColor="text1"/>
          <w:szCs w:val="24"/>
          <w:lang w:eastAsia="zh-CN"/>
        </w:rPr>
      </w:pPr>
      <w:r w:rsidRPr="009C40E0">
        <w:rPr>
          <w:rFonts w:eastAsia="SimSun"/>
          <w:color w:val="000000" w:themeColor="text1"/>
          <w:szCs w:val="24"/>
          <w:lang w:eastAsia="zh-CN"/>
        </w:rPr>
        <w:t>Deactivated Scell MO not associated with NCSG is measured outside NCSG</w:t>
      </w:r>
    </w:p>
    <w:p w14:paraId="3FD7F85F" w14:textId="7A2F52CA" w:rsidR="004D237C" w:rsidRDefault="004D237C" w:rsidP="004D237C">
      <w:pPr>
        <w:pStyle w:val="ListParagraph"/>
        <w:numPr>
          <w:ilvl w:val="1"/>
          <w:numId w:val="1"/>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Option 1a: </w:t>
      </w:r>
    </w:p>
    <w:p w14:paraId="36131B2E" w14:textId="18B599B6" w:rsidR="004D237C" w:rsidRPr="009C40E0" w:rsidRDefault="004D237C" w:rsidP="004D237C">
      <w:pPr>
        <w:pStyle w:val="ListParagraph"/>
        <w:numPr>
          <w:ilvl w:val="2"/>
          <w:numId w:val="1"/>
        </w:numPr>
        <w:spacing w:after="120"/>
        <w:ind w:firstLineChars="0"/>
        <w:rPr>
          <w:rFonts w:eastAsia="SimSun"/>
          <w:color w:val="000000" w:themeColor="text1"/>
          <w:szCs w:val="24"/>
          <w:lang w:eastAsia="zh-CN"/>
        </w:rPr>
      </w:pPr>
      <w:r w:rsidRPr="004D237C">
        <w:rPr>
          <w:rFonts w:eastAsia="SimSun"/>
          <w:color w:val="000000" w:themeColor="text1"/>
          <w:szCs w:val="24"/>
          <w:lang w:eastAsia="zh-CN"/>
        </w:rPr>
        <w:t>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behaviours</w:t>
      </w:r>
    </w:p>
    <w:p w14:paraId="17CCC431" w14:textId="1CF5749B" w:rsidR="00AF3D10" w:rsidRPr="00AC218D" w:rsidRDefault="00AF3D10" w:rsidP="004D237C">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AC218D">
        <w:rPr>
          <w:rFonts w:eastAsia="SimSun"/>
          <w:color w:val="000000" w:themeColor="text1"/>
          <w:szCs w:val="24"/>
          <w:lang w:eastAsia="zh-CN"/>
        </w:rPr>
        <w:t xml:space="preserve">Option </w:t>
      </w:r>
      <w:r w:rsidR="00831D9C" w:rsidRPr="00AC218D">
        <w:rPr>
          <w:rFonts w:eastAsia="SimSun"/>
          <w:color w:val="000000" w:themeColor="text1"/>
          <w:szCs w:val="24"/>
          <w:lang w:eastAsia="zh-CN"/>
        </w:rPr>
        <w:t>2</w:t>
      </w:r>
      <w:r w:rsidRPr="00AC218D">
        <w:rPr>
          <w:rFonts w:eastAsia="SimSun"/>
          <w:color w:val="000000" w:themeColor="text1"/>
          <w:szCs w:val="24"/>
          <w:lang w:eastAsia="zh-CN"/>
        </w:rPr>
        <w:t xml:space="preserve">: </w:t>
      </w:r>
    </w:p>
    <w:p w14:paraId="6EEB325A" w14:textId="1DA46E30" w:rsidR="00E41694" w:rsidRPr="009C40E0" w:rsidRDefault="002057E1" w:rsidP="004D237C">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9C40E0">
        <w:rPr>
          <w:color w:val="000000"/>
        </w:rPr>
        <w:t>When the SCell is deactivated, the deactivated SCell’s MO will be measured within NCSG if the SMTC is partially or fully overlapped</w:t>
      </w:r>
      <w:r w:rsidR="00A10043" w:rsidRPr="009C40E0">
        <w:rPr>
          <w:color w:val="000000"/>
        </w:rPr>
        <w:t xml:space="preserve"> with NCSG</w:t>
      </w:r>
      <w:r w:rsidR="00DD6E13" w:rsidRPr="009C40E0">
        <w:t xml:space="preserve"> </w:t>
      </w:r>
      <w:r w:rsidR="00DD6E13" w:rsidRPr="009C40E0">
        <w:rPr>
          <w:b/>
          <w:bCs/>
          <w:color w:val="000000"/>
        </w:rPr>
        <w:t>regardless of gap association</w:t>
      </w:r>
      <w:r w:rsidRPr="009C40E0">
        <w:rPr>
          <w:color w:val="000000"/>
        </w:rPr>
        <w:t>.</w:t>
      </w:r>
    </w:p>
    <w:p w14:paraId="0DDBCE1B" w14:textId="16322656" w:rsidR="00AF3D10" w:rsidRPr="004D237C" w:rsidRDefault="00AF3D10" w:rsidP="004D237C">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4D237C">
        <w:rPr>
          <w:rFonts w:eastAsia="SimSun"/>
          <w:color w:val="000000" w:themeColor="text1"/>
          <w:szCs w:val="24"/>
          <w:lang w:eastAsia="zh-CN"/>
        </w:rPr>
        <w:t xml:space="preserve">Option </w:t>
      </w:r>
      <w:r w:rsidR="009C40E0" w:rsidRPr="004D237C">
        <w:rPr>
          <w:rFonts w:eastAsia="SimSun"/>
          <w:color w:val="000000" w:themeColor="text1"/>
          <w:szCs w:val="24"/>
          <w:lang w:eastAsia="zh-CN"/>
        </w:rPr>
        <w:t>3</w:t>
      </w:r>
      <w:r w:rsidRPr="004D237C">
        <w:rPr>
          <w:rFonts w:eastAsia="SimSun"/>
          <w:color w:val="000000" w:themeColor="text1"/>
          <w:szCs w:val="24"/>
          <w:lang w:eastAsia="zh-CN"/>
        </w:rPr>
        <w:t>:</w:t>
      </w:r>
    </w:p>
    <w:p w14:paraId="6594E9C0" w14:textId="6E89C102" w:rsidR="00B151E5" w:rsidRPr="001D40C3" w:rsidRDefault="001D40C3" w:rsidP="004D237C">
      <w:pPr>
        <w:pStyle w:val="ListParagraph"/>
        <w:numPr>
          <w:ilvl w:val="2"/>
          <w:numId w:val="1"/>
        </w:numPr>
        <w:spacing w:after="120"/>
        <w:ind w:firstLineChars="0"/>
        <w:rPr>
          <w:color w:val="000000" w:themeColor="text1"/>
          <w:lang w:val="en-US"/>
        </w:rPr>
      </w:pPr>
      <w:r w:rsidRPr="009C40E0">
        <w:rPr>
          <w:color w:val="000000" w:themeColor="text1"/>
        </w:rPr>
        <w:t>The Rel-18 UE behavior (assume</w:t>
      </w:r>
      <w:r w:rsidRPr="001D40C3">
        <w:rPr>
          <w:color w:val="000000" w:themeColor="text1"/>
        </w:rPr>
        <w:t xml:space="preserve"> SMTC partially overlapped with NCSG) can follow the gap association, i.e., deactivated SCell MO associated with NCSG is measured within NCSG and the MO not associated with NCSG is measured outside NCSG</w:t>
      </w:r>
      <w:r w:rsidR="00AF3D10" w:rsidRPr="001D40C3">
        <w:rPr>
          <w:color w:val="000000" w:themeColor="text1"/>
        </w:rPr>
        <w:t>.</w:t>
      </w:r>
    </w:p>
    <w:p w14:paraId="6B64499E" w14:textId="77777777" w:rsidR="00B7603C" w:rsidRPr="00213777" w:rsidRDefault="00B7603C" w:rsidP="00B7603C">
      <w:pPr>
        <w:rPr>
          <w:lang w:val="en-US" w:eastAsia="zh-CN"/>
        </w:rPr>
      </w:pPr>
    </w:p>
    <w:p w14:paraId="01691DED" w14:textId="23D5E840" w:rsidR="00B7603C" w:rsidRPr="00E173C4" w:rsidRDefault="00B7603C" w:rsidP="00B7603C">
      <w:pPr>
        <w:pStyle w:val="Heading1"/>
        <w:rPr>
          <w:lang w:val="en-US" w:eastAsia="ja-JP"/>
        </w:rPr>
      </w:pPr>
      <w:r w:rsidRPr="00E173C4">
        <w:rPr>
          <w:lang w:val="en-US" w:eastAsia="ja-JP"/>
        </w:rPr>
        <w:t xml:space="preserve">Topic #4: </w:t>
      </w:r>
      <w:r w:rsidR="00B332A9" w:rsidRPr="00E173C4">
        <w:t>Rel-17 MGE maintenance core part</w:t>
      </w:r>
      <w:r w:rsidRPr="00E173C4">
        <w:rPr>
          <w:lang w:val="en-US" w:eastAsia="ja-JP"/>
        </w:rPr>
        <w:t xml:space="preserve"> (AI </w:t>
      </w:r>
      <w:r w:rsidR="00B332A9" w:rsidRPr="00E173C4">
        <w:rPr>
          <w:lang w:val="en-US" w:eastAsia="ja-JP"/>
        </w:rPr>
        <w:t>5</w:t>
      </w:r>
      <w:r w:rsidRPr="00E173C4">
        <w:rPr>
          <w:lang w:val="en-US" w:eastAsia="ja-JP"/>
        </w:rPr>
        <w:t>.2.3)</w:t>
      </w:r>
      <w:r w:rsidR="00B332A9" w:rsidRPr="00E173C4">
        <w:rPr>
          <w:lang w:val="en-US" w:eastAsia="ja-JP"/>
        </w:rPr>
        <w:t xml:space="preserve"> + related issues on concurrent gaps with NCSG (AI 8.9.2.3)</w:t>
      </w:r>
    </w:p>
    <w:p w14:paraId="5926F012" w14:textId="7CCEB9B0" w:rsidR="00C85CF7" w:rsidRPr="00853F80" w:rsidRDefault="00C85CF7" w:rsidP="00417604">
      <w:pPr>
        <w:pStyle w:val="Heading2"/>
      </w:pPr>
      <w:r w:rsidRPr="00853F80">
        <w:t>Sub-topic 4-1: Scheduling availability requirement</w:t>
      </w:r>
      <w:r w:rsidR="00577326" w:rsidRPr="00853F80">
        <w:t xml:space="preserve"> and new structure to define intra-freq measurements without MG</w:t>
      </w:r>
      <w:r w:rsidRPr="00853F80">
        <w:t xml:space="preserve"> for Rel-17</w:t>
      </w:r>
    </w:p>
    <w:p w14:paraId="10D51E2D" w14:textId="77777777" w:rsidR="00C85CF7" w:rsidRPr="00853F80" w:rsidRDefault="00C85CF7" w:rsidP="00C85CF7">
      <w:pPr>
        <w:spacing w:after="120"/>
        <w:ind w:left="1080"/>
        <w:rPr>
          <w:color w:val="000000" w:themeColor="text1"/>
          <w:szCs w:val="24"/>
          <w:lang w:val="en-US" w:eastAsia="zh-CN"/>
        </w:rPr>
      </w:pPr>
    </w:p>
    <w:p w14:paraId="5AF35D97" w14:textId="08B772C8" w:rsidR="00C85CF7" w:rsidRPr="00853F80" w:rsidRDefault="00C85CF7" w:rsidP="00C85CF7">
      <w:pPr>
        <w:rPr>
          <w:b/>
          <w:color w:val="0070C0"/>
          <w:u w:val="single"/>
          <w:lang w:eastAsia="ko-KR"/>
        </w:rPr>
      </w:pPr>
      <w:r w:rsidRPr="00853F80">
        <w:rPr>
          <w:b/>
          <w:color w:val="0070C0"/>
          <w:u w:val="single"/>
          <w:lang w:eastAsia="ko-KR"/>
        </w:rPr>
        <w:t>Issue 4-1-</w:t>
      </w:r>
      <w:r w:rsidR="00C90441" w:rsidRPr="00853F80">
        <w:rPr>
          <w:b/>
          <w:color w:val="0070C0"/>
          <w:u w:val="single"/>
          <w:lang w:eastAsia="ko-KR"/>
        </w:rPr>
        <w:t>1</w:t>
      </w:r>
      <w:r w:rsidRPr="00853F80">
        <w:rPr>
          <w:b/>
          <w:color w:val="0070C0"/>
          <w:u w:val="single"/>
          <w:lang w:eastAsia="ko-KR"/>
        </w:rPr>
        <w:t>: [</w:t>
      </w:r>
      <w:r w:rsidR="00577326" w:rsidRPr="00853F80">
        <w:rPr>
          <w:b/>
          <w:color w:val="0070C0"/>
          <w:u w:val="single"/>
          <w:lang w:eastAsia="ko-KR"/>
        </w:rPr>
        <w:t>Rel-17</w:t>
      </w:r>
      <w:r w:rsidRPr="00853F80">
        <w:rPr>
          <w:b/>
          <w:color w:val="0070C0"/>
          <w:u w:val="single"/>
          <w:lang w:eastAsia="ko-KR"/>
        </w:rPr>
        <w:t xml:space="preserve">] Whether </w:t>
      </w:r>
      <w:r w:rsidR="00A0640F" w:rsidRPr="00853F80">
        <w:rPr>
          <w:b/>
          <w:color w:val="0070C0"/>
          <w:u w:val="single"/>
          <w:lang w:eastAsia="ko-KR"/>
        </w:rPr>
        <w:t xml:space="preserve">to add a new section for the schedule </w:t>
      </w:r>
      <w:r w:rsidR="00577326" w:rsidRPr="00853F80">
        <w:rPr>
          <w:b/>
          <w:color w:val="0070C0"/>
          <w:u w:val="single"/>
          <w:lang w:eastAsia="ko-KR"/>
        </w:rPr>
        <w:t>availability</w:t>
      </w:r>
      <w:r w:rsidR="00A0640F" w:rsidRPr="00853F80">
        <w:rPr>
          <w:b/>
          <w:color w:val="0070C0"/>
          <w:u w:val="single"/>
          <w:lang w:eastAsia="ko-KR"/>
        </w:rPr>
        <w:t xml:space="preserve"> requirements when UE supports nogap-noncsg and when SSB is not completely contained in the active BWP of the UE</w:t>
      </w:r>
      <w:r w:rsidRPr="00853F80">
        <w:rPr>
          <w:b/>
          <w:color w:val="0070C0"/>
          <w:u w:val="single"/>
          <w:lang w:eastAsia="ko-KR"/>
        </w:rPr>
        <w:t>?</w:t>
      </w:r>
    </w:p>
    <w:p w14:paraId="54E216BB" w14:textId="4656192D" w:rsidR="000E5DFA" w:rsidRPr="00CE2385" w:rsidRDefault="000E5DFA" w:rsidP="000E5DFA">
      <w:pPr>
        <w:spacing w:after="120"/>
        <w:rPr>
          <w:color w:val="000000" w:themeColor="text1"/>
          <w:szCs w:val="24"/>
          <w:lang w:eastAsia="zh-CN"/>
        </w:rPr>
      </w:pPr>
      <w:r w:rsidRPr="00CE2385">
        <w:rPr>
          <w:rFonts w:eastAsia="PMingLiU"/>
          <w:szCs w:val="24"/>
          <w:lang w:eastAsia="zh-TW"/>
        </w:rPr>
        <w:t xml:space="preserve">&lt; </w:t>
      </w:r>
      <w:r w:rsidRPr="00CE2385">
        <w:rPr>
          <w:rFonts w:eastAsia="PMingLiU"/>
          <w:b/>
          <w:bCs/>
          <w:szCs w:val="24"/>
          <w:lang w:eastAsia="zh-TW"/>
        </w:rPr>
        <w:t>Agreemen</w:t>
      </w:r>
      <w:r>
        <w:rPr>
          <w:rFonts w:eastAsia="PMingLiU"/>
          <w:b/>
          <w:bCs/>
          <w:szCs w:val="24"/>
          <w:lang w:eastAsia="zh-TW"/>
        </w:rPr>
        <w:t>t from online session</w:t>
      </w:r>
      <w:r w:rsidRPr="00CE2385">
        <w:rPr>
          <w:rFonts w:eastAsia="PMingLiU"/>
          <w:szCs w:val="24"/>
          <w:lang w:eastAsia="zh-TW"/>
        </w:rPr>
        <w:t>&gt;</w:t>
      </w:r>
    </w:p>
    <w:p w14:paraId="398FA45B" w14:textId="611C7A8E" w:rsidR="000E5DFA" w:rsidRDefault="000E5DFA" w:rsidP="000E5DFA">
      <w:pPr>
        <w:rPr>
          <w:rFonts w:eastAsia="DengXian"/>
          <w:bCs/>
          <w:highlight w:val="green"/>
          <w:lang w:eastAsia="zh-CN"/>
        </w:rPr>
      </w:pPr>
      <w:r>
        <w:rPr>
          <w:rFonts w:eastAsia="DengXian"/>
          <w:bCs/>
          <w:highlight w:val="green"/>
          <w:lang w:eastAsia="zh-CN"/>
        </w:rPr>
        <w:t xml:space="preserve">Session chiar: the following tentative agreement in the ad-hoc minutes is not applied. </w:t>
      </w:r>
    </w:p>
    <w:p w14:paraId="56A111F2" w14:textId="4F582A9C" w:rsidR="000E5DFA" w:rsidRDefault="000E5DFA" w:rsidP="000E5DFA">
      <w:pPr>
        <w:pStyle w:val="ListParagraph"/>
        <w:numPr>
          <w:ilvl w:val="0"/>
          <w:numId w:val="46"/>
        </w:numPr>
        <w:overflowPunct/>
        <w:autoSpaceDE/>
        <w:autoSpaceDN/>
        <w:adjustRightInd/>
        <w:spacing w:after="120"/>
        <w:ind w:firstLineChars="0"/>
        <w:textAlignment w:val="auto"/>
        <w:rPr>
          <w:rFonts w:eastAsia="PMingLiU"/>
          <w:bCs/>
          <w:lang w:eastAsia="zh-TW"/>
        </w:rPr>
      </w:pPr>
      <w:r>
        <w:rPr>
          <w:rFonts w:eastAsia="PMingLiU"/>
          <w:bCs/>
          <w:highlight w:val="green"/>
          <w:lang w:eastAsia="zh-TW"/>
        </w:rPr>
        <w:t>The scheduling restriction part of CR RR4-2320488 is agreeable.</w:t>
      </w:r>
    </w:p>
    <w:p w14:paraId="68E6B8AC" w14:textId="77777777" w:rsidR="000E5DFA" w:rsidRDefault="000E5DFA" w:rsidP="000E5DFA">
      <w:pPr>
        <w:spacing w:after="120"/>
        <w:rPr>
          <w:rFonts w:eastAsia="PMingLiU"/>
          <w:szCs w:val="24"/>
          <w:lang w:eastAsia="zh-TW"/>
        </w:rPr>
      </w:pPr>
    </w:p>
    <w:p w14:paraId="273ED0B5" w14:textId="7383FC9E" w:rsidR="000E5DFA" w:rsidRPr="000E5DFA" w:rsidRDefault="000E5DFA" w:rsidP="000E5DFA">
      <w:pPr>
        <w:spacing w:after="120"/>
        <w:rPr>
          <w:color w:val="000000" w:themeColor="text1"/>
          <w:szCs w:val="24"/>
          <w:lang w:eastAsia="zh-CN"/>
        </w:rPr>
      </w:pPr>
      <w:r w:rsidRPr="000E5DFA">
        <w:rPr>
          <w:rFonts w:eastAsia="PMingLiU"/>
          <w:szCs w:val="24"/>
          <w:lang w:eastAsia="zh-TW"/>
        </w:rPr>
        <w:t xml:space="preserve">&lt; </w:t>
      </w:r>
      <w:r w:rsidRPr="000E5DFA">
        <w:rPr>
          <w:rFonts w:eastAsia="PMingLiU"/>
          <w:b/>
          <w:bCs/>
          <w:szCs w:val="24"/>
          <w:lang w:eastAsia="zh-TW"/>
        </w:rPr>
        <w:t xml:space="preserve">Agreement from </w:t>
      </w:r>
      <w:r>
        <w:rPr>
          <w:rFonts w:eastAsia="PMingLiU"/>
          <w:b/>
          <w:bCs/>
          <w:szCs w:val="24"/>
          <w:lang w:eastAsia="zh-TW"/>
        </w:rPr>
        <w:t>Ad-hoc</w:t>
      </w:r>
      <w:r w:rsidRPr="000E5DFA">
        <w:rPr>
          <w:rFonts w:eastAsia="PMingLiU"/>
          <w:b/>
          <w:bCs/>
          <w:szCs w:val="24"/>
          <w:lang w:eastAsia="zh-TW"/>
        </w:rPr>
        <w:t xml:space="preserve"> session</w:t>
      </w:r>
      <w:r w:rsidRPr="000E5DFA">
        <w:rPr>
          <w:rFonts w:eastAsia="PMingLiU"/>
          <w:szCs w:val="24"/>
          <w:lang w:eastAsia="zh-TW"/>
        </w:rPr>
        <w:t>&gt;</w:t>
      </w:r>
    </w:p>
    <w:p w14:paraId="66738D53" w14:textId="77777777" w:rsidR="000E5DFA" w:rsidRDefault="000E5DFA" w:rsidP="000E5DFA">
      <w:pPr>
        <w:rPr>
          <w:rFonts w:eastAsia="PMingLiU"/>
          <w:bCs/>
          <w:lang w:eastAsia="zh-TW"/>
        </w:rPr>
      </w:pPr>
      <w:r>
        <w:rPr>
          <w:rFonts w:eastAsia="PMingLiU"/>
          <w:bCs/>
          <w:lang w:eastAsia="zh-TW"/>
        </w:rPr>
        <w:t xml:space="preserve">CR R4-2318494 is agreeable, further revision can be considered to follow the conclusion CR R4-2319154. FFS the impact to BWP_wor WI. </w:t>
      </w:r>
    </w:p>
    <w:p w14:paraId="7A018CBB" w14:textId="77777777" w:rsidR="000E5DFA" w:rsidRDefault="000E5DFA" w:rsidP="000E5DFA">
      <w:pPr>
        <w:rPr>
          <w:rFonts w:eastAsia="PMingLiU"/>
          <w:bCs/>
          <w:lang w:eastAsia="zh-TW"/>
        </w:rPr>
      </w:pPr>
      <w:r>
        <w:rPr>
          <w:rFonts w:eastAsia="PMingLiU"/>
          <w:bCs/>
          <w:lang w:eastAsia="zh-TW"/>
        </w:rPr>
        <w:lastRenderedPageBreak/>
        <w:t>The scheduling restriction part of CR RR4-2320488 is agreeable.</w:t>
      </w:r>
    </w:p>
    <w:p w14:paraId="046778EB" w14:textId="77777777" w:rsidR="000E5DFA" w:rsidRPr="000E5DFA" w:rsidRDefault="000E5DFA" w:rsidP="000E5DFA">
      <w:pPr>
        <w:spacing w:after="120"/>
        <w:rPr>
          <w:rFonts w:eastAsia="PMingLiU"/>
          <w:bCs/>
          <w:lang w:eastAsia="zh-TW"/>
        </w:rPr>
      </w:pPr>
    </w:p>
    <w:p w14:paraId="483FAB6C" w14:textId="74B018CE" w:rsidR="009A4C48" w:rsidRPr="00853F80" w:rsidRDefault="009A4C48" w:rsidP="009A4C48">
      <w:pPr>
        <w:rPr>
          <w:b/>
          <w:color w:val="0070C0"/>
          <w:u w:val="single"/>
          <w:lang w:eastAsia="ko-KR"/>
        </w:rPr>
      </w:pPr>
      <w:r w:rsidRPr="00853F80">
        <w:rPr>
          <w:b/>
          <w:color w:val="0070C0"/>
          <w:u w:val="single"/>
          <w:lang w:eastAsia="ko-KR"/>
        </w:rPr>
        <w:t>Issue 4-1-</w:t>
      </w:r>
      <w:r>
        <w:rPr>
          <w:b/>
          <w:color w:val="0070C0"/>
          <w:u w:val="single"/>
          <w:lang w:eastAsia="ko-KR"/>
        </w:rPr>
        <w:t>2</w:t>
      </w:r>
      <w:r w:rsidRPr="00853F80">
        <w:rPr>
          <w:b/>
          <w:color w:val="0070C0"/>
          <w:u w:val="single"/>
          <w:lang w:eastAsia="ko-KR"/>
        </w:rPr>
        <w:t xml:space="preserve">: [Rel-17] Whether </w:t>
      </w:r>
      <w:r>
        <w:rPr>
          <w:b/>
          <w:color w:val="0070C0"/>
          <w:u w:val="single"/>
          <w:lang w:eastAsia="ko-KR"/>
        </w:rPr>
        <w:t>scheduling restriction due to mixed numerology applies</w:t>
      </w:r>
      <w:r w:rsidRPr="00853F80">
        <w:rPr>
          <w:b/>
          <w:color w:val="0070C0"/>
          <w:u w:val="single"/>
          <w:lang w:eastAsia="ko-KR"/>
        </w:rPr>
        <w:t xml:space="preserve"> </w:t>
      </w:r>
      <w:r>
        <w:rPr>
          <w:b/>
          <w:color w:val="0070C0"/>
          <w:u w:val="single"/>
          <w:lang w:eastAsia="ko-KR"/>
        </w:rPr>
        <w:t>for inter-RAT E-UTRA measurement that are performed within NCSG</w:t>
      </w:r>
      <w:r w:rsidRPr="00853F80">
        <w:rPr>
          <w:b/>
          <w:color w:val="0070C0"/>
          <w:u w:val="single"/>
          <w:lang w:eastAsia="ko-KR"/>
        </w:rPr>
        <w:t>?</w:t>
      </w:r>
    </w:p>
    <w:p w14:paraId="2F054ECC" w14:textId="5A7895FB" w:rsidR="00A14BF0" w:rsidRPr="00A14BF0" w:rsidRDefault="00A14BF0" w:rsidP="00A14BF0">
      <w:pPr>
        <w:spacing w:after="120"/>
        <w:rPr>
          <w:color w:val="000000" w:themeColor="text1"/>
          <w:szCs w:val="24"/>
          <w:lang w:eastAsia="zh-CN"/>
        </w:rPr>
      </w:pPr>
      <w:r w:rsidRPr="00A14BF0">
        <w:rPr>
          <w:rFonts w:eastAsia="PMingLiU"/>
          <w:szCs w:val="24"/>
          <w:lang w:eastAsia="zh-TW"/>
        </w:rPr>
        <w:t xml:space="preserve">&lt; </w:t>
      </w:r>
      <w:r w:rsidRPr="00A14BF0">
        <w:rPr>
          <w:rFonts w:eastAsia="PMingLiU"/>
          <w:b/>
          <w:bCs/>
          <w:szCs w:val="24"/>
          <w:lang w:eastAsia="zh-TW"/>
        </w:rPr>
        <w:t xml:space="preserve">Agreement from </w:t>
      </w:r>
      <w:r>
        <w:rPr>
          <w:rFonts w:eastAsia="PMingLiU"/>
          <w:b/>
          <w:bCs/>
          <w:szCs w:val="24"/>
          <w:lang w:eastAsia="zh-TW"/>
        </w:rPr>
        <w:t>Ad-hoc</w:t>
      </w:r>
      <w:r w:rsidRPr="00A14BF0">
        <w:rPr>
          <w:rFonts w:eastAsia="PMingLiU"/>
          <w:b/>
          <w:bCs/>
          <w:szCs w:val="24"/>
          <w:lang w:eastAsia="zh-TW"/>
        </w:rPr>
        <w:t xml:space="preserve"> session</w:t>
      </w:r>
      <w:r w:rsidRPr="00A14BF0">
        <w:rPr>
          <w:rFonts w:eastAsia="PMingLiU"/>
          <w:szCs w:val="24"/>
          <w:lang w:eastAsia="zh-TW"/>
        </w:rPr>
        <w:t>&gt;</w:t>
      </w:r>
    </w:p>
    <w:p w14:paraId="05B3A978" w14:textId="77777777" w:rsidR="00A14BF0" w:rsidRPr="00A14BF0" w:rsidRDefault="00A14BF0" w:rsidP="00A14BF0">
      <w:pPr>
        <w:pStyle w:val="ListParagraph"/>
        <w:numPr>
          <w:ilvl w:val="1"/>
          <w:numId w:val="1"/>
        </w:numPr>
        <w:ind w:firstLineChars="0"/>
        <w:rPr>
          <w:rFonts w:eastAsia="Malgun Gothic"/>
          <w:bCs/>
          <w:lang w:eastAsia="ko-KR"/>
        </w:rPr>
      </w:pPr>
      <w:r w:rsidRPr="00A14BF0">
        <w:rPr>
          <w:rFonts w:eastAsia="Malgun Gothic"/>
          <w:bCs/>
          <w:lang w:eastAsia="ko-KR"/>
        </w:rPr>
        <w:t xml:space="preserve">CR R4-2319971 is principle agreeable. Further revision on </w:t>
      </w:r>
    </w:p>
    <w:p w14:paraId="58790322" w14:textId="5E50BC23" w:rsidR="00A14BF0" w:rsidRPr="00A14BF0" w:rsidRDefault="00A14BF0" w:rsidP="00A14BF0">
      <w:pPr>
        <w:pStyle w:val="ListParagraph"/>
        <w:numPr>
          <w:ilvl w:val="2"/>
          <w:numId w:val="1"/>
        </w:numPr>
        <w:ind w:firstLineChars="0"/>
        <w:rPr>
          <w:rFonts w:eastAsia="Malgun Gothic"/>
          <w:bCs/>
          <w:lang w:eastAsia="ko-KR"/>
        </w:rPr>
      </w:pPr>
      <w:r w:rsidRPr="00A14BF0">
        <w:rPr>
          <w:rFonts w:eastAsia="Malgun Gothic"/>
          <w:bCs/>
          <w:lang w:eastAsia="ko-KR"/>
        </w:rPr>
        <w:t xml:space="preserve">the detail wording and </w:t>
      </w:r>
    </w:p>
    <w:p w14:paraId="357A2571" w14:textId="1A91F940" w:rsidR="00A14BF0" w:rsidRPr="00A14BF0" w:rsidRDefault="00A14BF0" w:rsidP="00A14BF0">
      <w:pPr>
        <w:pStyle w:val="ListParagraph"/>
        <w:numPr>
          <w:ilvl w:val="2"/>
          <w:numId w:val="1"/>
        </w:numPr>
        <w:ind w:firstLineChars="0"/>
        <w:rPr>
          <w:rFonts w:eastAsia="Malgun Gothic"/>
          <w:bCs/>
          <w:lang w:eastAsia="ko-KR"/>
        </w:rPr>
      </w:pPr>
      <w:r w:rsidRPr="00A14BF0">
        <w:rPr>
          <w:rFonts w:eastAsia="Malgun Gothic"/>
          <w:bCs/>
          <w:lang w:eastAsia="ko-KR"/>
        </w:rPr>
        <w:t>remove the condition of UE capability for Rel-17. FFS whether to add UE capability in Rel-18.</w:t>
      </w:r>
    </w:p>
    <w:p w14:paraId="21B685A2" w14:textId="77777777" w:rsidR="00577326" w:rsidRPr="00A14BF0" w:rsidRDefault="00577326" w:rsidP="00577326">
      <w:pPr>
        <w:spacing w:after="120"/>
        <w:ind w:left="1080"/>
        <w:rPr>
          <w:color w:val="000000" w:themeColor="text1"/>
          <w:szCs w:val="24"/>
          <w:lang w:eastAsia="zh-CN"/>
        </w:rPr>
      </w:pPr>
    </w:p>
    <w:p w14:paraId="72315285" w14:textId="22B47FAA" w:rsidR="00577326" w:rsidRPr="00853F80" w:rsidRDefault="00577326" w:rsidP="00577326">
      <w:pPr>
        <w:rPr>
          <w:b/>
          <w:color w:val="0070C0"/>
          <w:u w:val="single"/>
          <w:lang w:eastAsia="ko-KR"/>
        </w:rPr>
      </w:pPr>
      <w:r w:rsidRPr="00853F80">
        <w:rPr>
          <w:b/>
          <w:color w:val="0070C0"/>
          <w:u w:val="single"/>
          <w:lang w:eastAsia="ko-KR"/>
        </w:rPr>
        <w:t>Issue 4-1-</w:t>
      </w:r>
      <w:r w:rsidR="009A4C48">
        <w:rPr>
          <w:b/>
          <w:color w:val="0070C0"/>
          <w:u w:val="single"/>
          <w:lang w:eastAsia="ko-KR"/>
        </w:rPr>
        <w:t>3</w:t>
      </w:r>
      <w:r w:rsidRPr="00853F80">
        <w:rPr>
          <w:b/>
          <w:color w:val="0070C0"/>
          <w:u w:val="single"/>
          <w:lang w:eastAsia="ko-KR"/>
        </w:rPr>
        <w:t xml:space="preserve">: [Rel-17] Whether </w:t>
      </w:r>
      <w:r w:rsidR="005C55A0" w:rsidRPr="00853F80">
        <w:rPr>
          <w:b/>
          <w:color w:val="0070C0"/>
          <w:u w:val="single"/>
          <w:lang w:eastAsia="ko-KR"/>
        </w:rPr>
        <w:t>to introduce a new structure to define the intra-frequency measurements without measurement gaps</w:t>
      </w:r>
      <w:r w:rsidRPr="00853F80">
        <w:rPr>
          <w:b/>
          <w:color w:val="0070C0"/>
          <w:u w:val="single"/>
          <w:lang w:eastAsia="ko-KR"/>
        </w:rPr>
        <w:t>?</w:t>
      </w:r>
    </w:p>
    <w:p w14:paraId="798160FC" w14:textId="77777777" w:rsidR="00AE0190" w:rsidRPr="00A14BF0" w:rsidRDefault="00AE0190" w:rsidP="00AE0190">
      <w:pPr>
        <w:spacing w:after="120"/>
        <w:rPr>
          <w:color w:val="000000" w:themeColor="text1"/>
          <w:szCs w:val="24"/>
          <w:lang w:eastAsia="zh-CN"/>
        </w:rPr>
      </w:pPr>
      <w:r w:rsidRPr="00A14BF0">
        <w:rPr>
          <w:rFonts w:eastAsia="PMingLiU"/>
          <w:szCs w:val="24"/>
          <w:lang w:eastAsia="zh-TW"/>
        </w:rPr>
        <w:t xml:space="preserve">&lt; </w:t>
      </w:r>
      <w:r w:rsidRPr="00A14BF0">
        <w:rPr>
          <w:rFonts w:eastAsia="PMingLiU"/>
          <w:b/>
          <w:bCs/>
          <w:szCs w:val="24"/>
          <w:lang w:eastAsia="zh-TW"/>
        </w:rPr>
        <w:t xml:space="preserve">Agreement from </w:t>
      </w:r>
      <w:r>
        <w:rPr>
          <w:rFonts w:eastAsia="PMingLiU"/>
          <w:b/>
          <w:bCs/>
          <w:szCs w:val="24"/>
          <w:lang w:eastAsia="zh-TW"/>
        </w:rPr>
        <w:t>Ad-hoc</w:t>
      </w:r>
      <w:r w:rsidRPr="00A14BF0">
        <w:rPr>
          <w:rFonts w:eastAsia="PMingLiU"/>
          <w:b/>
          <w:bCs/>
          <w:szCs w:val="24"/>
          <w:lang w:eastAsia="zh-TW"/>
        </w:rPr>
        <w:t xml:space="preserve"> session</w:t>
      </w:r>
      <w:r w:rsidRPr="00A14BF0">
        <w:rPr>
          <w:rFonts w:eastAsia="PMingLiU"/>
          <w:szCs w:val="24"/>
          <w:lang w:eastAsia="zh-TW"/>
        </w:rPr>
        <w:t>&gt;</w:t>
      </w:r>
    </w:p>
    <w:p w14:paraId="4CA00D23" w14:textId="77777777" w:rsidR="00AE0190" w:rsidRPr="00AE0190" w:rsidRDefault="00AE0190" w:rsidP="00AE0190">
      <w:pPr>
        <w:spacing w:after="120"/>
        <w:ind w:left="284"/>
        <w:rPr>
          <w:color w:val="000000" w:themeColor="text1"/>
          <w:szCs w:val="24"/>
          <w:lang w:eastAsia="zh-CN"/>
        </w:rPr>
      </w:pPr>
      <w:r w:rsidRPr="00AE0190">
        <w:rPr>
          <w:color w:val="000000" w:themeColor="text1"/>
          <w:szCs w:val="24"/>
          <w:lang w:eastAsia="zh-CN"/>
        </w:rPr>
        <w:t>Agree with the structure of R4-2319154, i.e., add separate paragraphs for which clauses to check the requirements, considering the detail scenarios.</w:t>
      </w:r>
    </w:p>
    <w:p w14:paraId="3324D17B" w14:textId="77777777" w:rsidR="00AE0190" w:rsidRPr="00AE0190" w:rsidRDefault="00AE0190" w:rsidP="00AE0190">
      <w:pPr>
        <w:pStyle w:val="ListParagraph"/>
        <w:numPr>
          <w:ilvl w:val="0"/>
          <w:numId w:val="1"/>
        </w:numPr>
        <w:spacing w:after="120"/>
        <w:ind w:left="644" w:firstLineChars="0"/>
        <w:rPr>
          <w:color w:val="000000" w:themeColor="text1"/>
          <w:szCs w:val="24"/>
          <w:lang w:eastAsia="zh-CN"/>
        </w:rPr>
      </w:pPr>
      <w:r w:rsidRPr="00AE0190">
        <w:rPr>
          <w:color w:val="000000" w:themeColor="text1"/>
          <w:szCs w:val="24"/>
          <w:lang w:eastAsia="zh-CN"/>
        </w:rPr>
        <w:t>FFS whether there is any impact to gap sharing</w:t>
      </w:r>
    </w:p>
    <w:p w14:paraId="26852664" w14:textId="77777777" w:rsidR="00AE0190" w:rsidRPr="00AE0190" w:rsidRDefault="00AE0190" w:rsidP="00AE0190">
      <w:pPr>
        <w:pStyle w:val="ListParagraph"/>
        <w:numPr>
          <w:ilvl w:val="0"/>
          <w:numId w:val="1"/>
        </w:numPr>
        <w:spacing w:after="120"/>
        <w:ind w:left="644" w:firstLineChars="0"/>
        <w:rPr>
          <w:color w:val="000000" w:themeColor="text1"/>
          <w:szCs w:val="24"/>
          <w:lang w:eastAsia="zh-CN"/>
        </w:rPr>
      </w:pPr>
      <w:r w:rsidRPr="00AE0190">
        <w:rPr>
          <w:color w:val="000000" w:themeColor="text1"/>
          <w:szCs w:val="24"/>
          <w:lang w:eastAsia="zh-CN"/>
        </w:rPr>
        <w:t>The CR is subjected to be updated, pending on the conclusion of deactivated SCell</w:t>
      </w:r>
    </w:p>
    <w:p w14:paraId="76E8CFD6" w14:textId="42E2DA4E" w:rsidR="00C85CF7" w:rsidRPr="00883FD3" w:rsidRDefault="00AE0190" w:rsidP="00C85CF7">
      <w:pPr>
        <w:pStyle w:val="ListParagraph"/>
        <w:numPr>
          <w:ilvl w:val="0"/>
          <w:numId w:val="1"/>
        </w:numPr>
        <w:spacing w:after="120"/>
        <w:ind w:left="644" w:firstLineChars="0"/>
        <w:rPr>
          <w:color w:val="000000" w:themeColor="text1"/>
          <w:szCs w:val="24"/>
          <w:lang w:eastAsia="zh-CN"/>
        </w:rPr>
      </w:pPr>
      <w:r w:rsidRPr="00AE0190">
        <w:rPr>
          <w:color w:val="000000" w:themeColor="text1"/>
          <w:szCs w:val="24"/>
          <w:lang w:eastAsia="zh-CN"/>
        </w:rPr>
        <w:t>This CR will be revised</w:t>
      </w:r>
    </w:p>
    <w:p w14:paraId="49E3DF87" w14:textId="59B4B8C5" w:rsidR="00B7603C" w:rsidRPr="00853F80" w:rsidRDefault="00B7603C" w:rsidP="00417604">
      <w:pPr>
        <w:pStyle w:val="Heading2"/>
      </w:pPr>
      <w:r w:rsidRPr="00853F80">
        <w:t xml:space="preserve">Sub-topic </w:t>
      </w:r>
      <w:r w:rsidR="00674B01" w:rsidRPr="00853F80">
        <w:t>4</w:t>
      </w:r>
      <w:r w:rsidRPr="00853F80">
        <w:t>-</w:t>
      </w:r>
      <w:r w:rsidR="00C85CF7" w:rsidRPr="00853F80">
        <w:t>2</w:t>
      </w:r>
      <w:r w:rsidRPr="00853F80">
        <w:t xml:space="preserve">: </w:t>
      </w:r>
      <w:r w:rsidR="003A464F" w:rsidRPr="00853F80">
        <w:t>UE behavior for deactivated SCell measurements with NCSG</w:t>
      </w:r>
    </w:p>
    <w:p w14:paraId="460314E3" w14:textId="77777777" w:rsidR="00B7603C" w:rsidRPr="00853F80" w:rsidRDefault="00B7603C" w:rsidP="00B7603C">
      <w:pPr>
        <w:rPr>
          <w:i/>
          <w:color w:val="0070C0"/>
          <w:lang w:val="en-US" w:eastAsia="zh-CN"/>
        </w:rPr>
      </w:pPr>
      <w:r w:rsidRPr="00853F80">
        <w:rPr>
          <w:rFonts w:hint="eastAsia"/>
          <w:i/>
          <w:color w:val="0070C0"/>
          <w:lang w:val="en-US" w:eastAsia="zh-CN"/>
        </w:rPr>
        <w:t>Sub-topic description</w:t>
      </w:r>
      <w:r w:rsidRPr="00853F80">
        <w:rPr>
          <w:i/>
          <w:color w:val="0070C0"/>
          <w:lang w:val="en-US" w:eastAsia="zh-CN"/>
        </w:rPr>
        <w:t>:</w:t>
      </w:r>
      <w:r w:rsidRPr="00853F80">
        <w:rPr>
          <w:rFonts w:hint="eastAsia"/>
          <w:i/>
          <w:color w:val="0070C0"/>
          <w:lang w:val="en-US" w:eastAsia="zh-CN"/>
        </w:rPr>
        <w:t xml:space="preserve"> </w:t>
      </w:r>
      <w:r w:rsidRPr="00853F80">
        <w:rPr>
          <w:i/>
          <w:color w:val="000000" w:themeColor="text1"/>
          <w:lang w:val="en-US" w:eastAsia="zh-CN"/>
        </w:rPr>
        <w:t>This sub-topic covers NCSG upon SCell activation issue in concurrent gap with NCSG.</w:t>
      </w:r>
    </w:p>
    <w:p w14:paraId="17819BB2" w14:textId="77777777" w:rsidR="00B7603C" w:rsidRPr="00853F80" w:rsidRDefault="00B7603C" w:rsidP="00B7603C">
      <w:pPr>
        <w:pStyle w:val="ListParagraph"/>
        <w:numPr>
          <w:ilvl w:val="0"/>
          <w:numId w:val="1"/>
        </w:numPr>
        <w:spacing w:after="120"/>
        <w:ind w:firstLineChars="0"/>
        <w:rPr>
          <w:rFonts w:eastAsia="PMingLiU"/>
          <w:szCs w:val="24"/>
          <w:lang w:eastAsia="zh-TW"/>
        </w:rPr>
      </w:pPr>
      <w:r w:rsidRPr="00853F80">
        <w:rPr>
          <w:rFonts w:eastAsia="SimSun"/>
          <w:color w:val="0070C0"/>
          <w:szCs w:val="24"/>
          <w:lang w:eastAsia="zh-CN"/>
        </w:rPr>
        <w:t xml:space="preserve">Agreement from previous meetings: </w:t>
      </w:r>
    </w:p>
    <w:tbl>
      <w:tblPr>
        <w:tblStyle w:val="TableGrid"/>
        <w:tblW w:w="0" w:type="auto"/>
        <w:tblLook w:val="04A0" w:firstRow="1" w:lastRow="0" w:firstColumn="1" w:lastColumn="0" w:noHBand="0" w:noVBand="1"/>
      </w:tblPr>
      <w:tblGrid>
        <w:gridCol w:w="9631"/>
      </w:tblGrid>
      <w:tr w:rsidR="00B7603C" w:rsidRPr="00853F80" w14:paraId="101617C2" w14:textId="77777777" w:rsidTr="00443A1C">
        <w:tc>
          <w:tcPr>
            <w:tcW w:w="9631" w:type="dxa"/>
          </w:tcPr>
          <w:p w14:paraId="623EBAFA" w14:textId="77777777" w:rsidR="00B7603C" w:rsidRPr="00853F80" w:rsidRDefault="00B7603C" w:rsidP="00443A1C">
            <w:pPr>
              <w:spacing w:afterLines="50" w:after="120"/>
              <w:ind w:firstLine="420"/>
              <w:rPr>
                <w:lang w:eastAsia="zh-CN"/>
              </w:rPr>
            </w:pPr>
            <w:r w:rsidRPr="00853F80">
              <w:rPr>
                <w:b/>
                <w:lang w:eastAsia="zh-CN"/>
              </w:rPr>
              <w:t xml:space="preserve">&lt; </w:t>
            </w:r>
            <w:r w:rsidRPr="00853F80">
              <w:rPr>
                <w:b/>
                <w:iCs/>
                <w:lang w:val="en-US" w:eastAsia="zh-CN"/>
              </w:rPr>
              <w:t>Agreements from meeting RAN4#106-bis-e</w:t>
            </w:r>
            <w:r w:rsidRPr="00853F80">
              <w:rPr>
                <w:b/>
                <w:lang w:eastAsia="zh-CN"/>
              </w:rPr>
              <w:t xml:space="preserve"> &gt;</w:t>
            </w:r>
            <w:r w:rsidRPr="00853F80">
              <w:rPr>
                <w:lang w:eastAsia="zh-CN"/>
              </w:rPr>
              <w:t xml:space="preserve">: </w:t>
            </w:r>
          </w:p>
          <w:p w14:paraId="1B97F552" w14:textId="77777777" w:rsidR="00B7603C" w:rsidRPr="00853F80" w:rsidRDefault="00B7603C" w:rsidP="00B7603C">
            <w:pPr>
              <w:pStyle w:val="ListParagraph"/>
              <w:numPr>
                <w:ilvl w:val="0"/>
                <w:numId w:val="6"/>
              </w:numPr>
              <w:spacing w:after="120" w:line="252" w:lineRule="auto"/>
              <w:ind w:left="1120" w:firstLineChars="0"/>
              <w:textAlignment w:val="auto"/>
              <w:rPr>
                <w:lang w:eastAsia="ja-JP"/>
              </w:rPr>
            </w:pPr>
            <w:r w:rsidRPr="00853F80">
              <w:rPr>
                <w:color w:val="000000"/>
              </w:rPr>
              <w:t>UE behavior for deactivated SCell measurements with NCSG in Case 2 is FFS</w:t>
            </w:r>
          </w:p>
          <w:p w14:paraId="2FAAFEDE" w14:textId="77777777" w:rsidR="00B7603C" w:rsidRPr="00853F80" w:rsidRDefault="00B7603C" w:rsidP="00B7603C">
            <w:pPr>
              <w:pStyle w:val="ListParagraph"/>
              <w:numPr>
                <w:ilvl w:val="1"/>
                <w:numId w:val="6"/>
              </w:numPr>
              <w:overflowPunct/>
              <w:autoSpaceDE/>
              <w:adjustRightInd/>
              <w:spacing w:after="120"/>
              <w:ind w:left="1840" w:firstLineChars="0"/>
              <w:textAlignment w:val="auto"/>
              <w:rPr>
                <w:color w:val="000000"/>
                <w:lang w:eastAsia="zh-CN"/>
              </w:rPr>
            </w:pPr>
            <w:r w:rsidRPr="00853F80">
              <w:rPr>
                <w:color w:val="000000"/>
              </w:rPr>
              <w:t>Option 1: Legacy UE behavior (i.e. UE measures the deactivated SCell outside of MG)</w:t>
            </w:r>
          </w:p>
          <w:p w14:paraId="4E004757" w14:textId="77777777" w:rsidR="00B7603C" w:rsidRPr="00853F80" w:rsidRDefault="00B7603C" w:rsidP="00B7603C">
            <w:pPr>
              <w:pStyle w:val="ListParagraph"/>
              <w:numPr>
                <w:ilvl w:val="1"/>
                <w:numId w:val="6"/>
              </w:numPr>
              <w:overflowPunct/>
              <w:autoSpaceDE/>
              <w:adjustRightInd/>
              <w:spacing w:after="120"/>
              <w:ind w:left="1840" w:firstLineChars="0"/>
              <w:textAlignment w:val="auto"/>
              <w:rPr>
                <w:color w:val="000000"/>
              </w:rPr>
            </w:pPr>
            <w:r w:rsidRPr="00853F80">
              <w:rPr>
                <w:color w:val="000000"/>
              </w:rPr>
              <w:t>Option 2: When the SCell is deactivated, the deactivated SCell’s MO will be measured within NCSG if the SMTC is partially or fully overlapped.</w:t>
            </w:r>
          </w:p>
          <w:p w14:paraId="7BBDB363" w14:textId="77777777" w:rsidR="00B7603C" w:rsidRPr="00853F80" w:rsidRDefault="00B7603C" w:rsidP="00443A1C">
            <w:pPr>
              <w:spacing w:afterLines="50" w:after="120"/>
              <w:ind w:firstLine="420"/>
              <w:rPr>
                <w:lang w:eastAsia="zh-CN"/>
              </w:rPr>
            </w:pPr>
            <w:r w:rsidRPr="00853F80">
              <w:rPr>
                <w:b/>
                <w:lang w:eastAsia="zh-CN"/>
              </w:rPr>
              <w:t xml:space="preserve">&lt; </w:t>
            </w:r>
            <w:r w:rsidRPr="00853F80">
              <w:rPr>
                <w:b/>
                <w:iCs/>
                <w:lang w:val="en-US" w:eastAsia="zh-CN"/>
              </w:rPr>
              <w:t>Agreements from online session</w:t>
            </w:r>
            <w:r w:rsidRPr="00853F80">
              <w:rPr>
                <w:b/>
                <w:lang w:eastAsia="zh-CN"/>
              </w:rPr>
              <w:t xml:space="preserve"> &gt;</w:t>
            </w:r>
            <w:r w:rsidRPr="00853F80">
              <w:rPr>
                <w:lang w:eastAsia="zh-CN"/>
              </w:rPr>
              <w:t xml:space="preserve">: </w:t>
            </w:r>
          </w:p>
          <w:p w14:paraId="3797D48D" w14:textId="77777777" w:rsidR="00B7603C" w:rsidRPr="00853F80" w:rsidRDefault="00B7603C" w:rsidP="00B7603C">
            <w:pPr>
              <w:pStyle w:val="ListParagraph"/>
              <w:numPr>
                <w:ilvl w:val="1"/>
                <w:numId w:val="8"/>
              </w:numPr>
              <w:spacing w:after="120" w:line="252" w:lineRule="auto"/>
              <w:ind w:firstLineChars="0"/>
              <w:textAlignment w:val="auto"/>
              <w:rPr>
                <w:bCs/>
              </w:rPr>
            </w:pPr>
            <w:r w:rsidRPr="00853F80">
              <w:rPr>
                <w:bCs/>
              </w:rPr>
              <w:t xml:space="preserve">Option 1: </w:t>
            </w:r>
          </w:p>
          <w:p w14:paraId="56C1FB2A" w14:textId="77777777" w:rsidR="00B7603C" w:rsidRPr="00853F80" w:rsidRDefault="00B7603C" w:rsidP="00B7603C">
            <w:pPr>
              <w:pStyle w:val="ListParagraph"/>
              <w:numPr>
                <w:ilvl w:val="2"/>
                <w:numId w:val="8"/>
              </w:numPr>
              <w:spacing w:after="120" w:line="252" w:lineRule="auto"/>
              <w:ind w:firstLineChars="0"/>
              <w:textAlignment w:val="auto"/>
              <w:rPr>
                <w:bCs/>
              </w:rPr>
            </w:pPr>
            <w:r w:rsidRPr="00853F80">
              <w:rPr>
                <w:bCs/>
              </w:rPr>
              <w:t>UE measures the deactivated SCell outside of MG</w:t>
            </w:r>
          </w:p>
          <w:p w14:paraId="6ACD6135" w14:textId="77777777" w:rsidR="00B7603C" w:rsidRPr="00853F80" w:rsidRDefault="00B7603C" w:rsidP="00B7603C">
            <w:pPr>
              <w:pStyle w:val="ListParagraph"/>
              <w:numPr>
                <w:ilvl w:val="1"/>
                <w:numId w:val="8"/>
              </w:numPr>
              <w:spacing w:after="120" w:line="252" w:lineRule="auto"/>
              <w:ind w:firstLineChars="0"/>
              <w:textAlignment w:val="auto"/>
              <w:rPr>
                <w:bCs/>
              </w:rPr>
            </w:pPr>
            <w:r w:rsidRPr="00853F80">
              <w:rPr>
                <w:bCs/>
              </w:rPr>
              <w:t xml:space="preserve">Option 2: </w:t>
            </w:r>
          </w:p>
          <w:p w14:paraId="64171E1F" w14:textId="77777777" w:rsidR="00B7603C" w:rsidRPr="00853F80" w:rsidRDefault="00B7603C" w:rsidP="00B7603C">
            <w:pPr>
              <w:pStyle w:val="ListParagraph"/>
              <w:numPr>
                <w:ilvl w:val="2"/>
                <w:numId w:val="8"/>
              </w:numPr>
              <w:spacing w:after="120" w:line="252" w:lineRule="auto"/>
              <w:ind w:firstLineChars="0"/>
              <w:textAlignment w:val="auto"/>
              <w:rPr>
                <w:bCs/>
              </w:rPr>
            </w:pPr>
            <w:r w:rsidRPr="00853F80">
              <w:rPr>
                <w:bCs/>
              </w:rPr>
              <w:t>When the SCell is deactivated, the deactivated SCell’s MO will be measured within NCSG if the SMTC is partially or fully overlapped with NCSG.</w:t>
            </w:r>
          </w:p>
          <w:p w14:paraId="65EB6C71" w14:textId="77777777" w:rsidR="00B7603C" w:rsidRPr="00853F80" w:rsidRDefault="00B7603C" w:rsidP="00B7603C">
            <w:pPr>
              <w:pStyle w:val="ListParagraph"/>
              <w:numPr>
                <w:ilvl w:val="2"/>
                <w:numId w:val="8"/>
              </w:numPr>
              <w:spacing w:after="120" w:line="252" w:lineRule="auto"/>
              <w:ind w:firstLineChars="0"/>
              <w:textAlignment w:val="auto"/>
              <w:rPr>
                <w:lang w:eastAsia="ja-JP"/>
              </w:rPr>
            </w:pPr>
            <w:r w:rsidRPr="00853F80">
              <w:rPr>
                <w:lang w:eastAsia="ja-JP"/>
              </w:rPr>
              <w:t>FFS whether a</w:t>
            </w:r>
            <w:r w:rsidRPr="00853F80">
              <w:rPr>
                <w:bCs/>
              </w:rPr>
              <w:t xml:space="preserve"> new indication shall be introduced enable support of NCSG for deactivated SCell only.</w:t>
            </w:r>
          </w:p>
          <w:p w14:paraId="13AC1B72" w14:textId="77777777" w:rsidR="00B7603C" w:rsidRPr="00853F80" w:rsidRDefault="00B7603C" w:rsidP="00443A1C">
            <w:pPr>
              <w:spacing w:afterLines="50" w:after="120"/>
              <w:ind w:left="360"/>
              <w:rPr>
                <w:lang w:eastAsia="zh-CN"/>
              </w:rPr>
            </w:pPr>
            <w:r w:rsidRPr="00853F80">
              <w:rPr>
                <w:b/>
                <w:lang w:eastAsia="zh-CN"/>
              </w:rPr>
              <w:t>&lt; Agreement &gt;</w:t>
            </w:r>
            <w:r w:rsidRPr="00853F80">
              <w:rPr>
                <w:lang w:eastAsia="zh-CN"/>
              </w:rPr>
              <w:t xml:space="preserve">: </w:t>
            </w:r>
          </w:p>
          <w:p w14:paraId="4CA5A993" w14:textId="77777777" w:rsidR="00B7603C" w:rsidRPr="00853F80" w:rsidRDefault="00B7603C" w:rsidP="00B7603C">
            <w:pPr>
              <w:pStyle w:val="ListParagraph"/>
              <w:numPr>
                <w:ilvl w:val="0"/>
                <w:numId w:val="9"/>
              </w:numPr>
              <w:spacing w:after="120"/>
              <w:ind w:firstLineChars="0"/>
              <w:textAlignment w:val="auto"/>
              <w:rPr>
                <w:rFonts w:eastAsia="PMingLiU"/>
                <w:b/>
                <w:color w:val="000000"/>
                <w:lang w:eastAsia="zh-TW"/>
              </w:rPr>
            </w:pPr>
            <w:r w:rsidRPr="00853F80">
              <w:rPr>
                <w:rFonts w:eastAsia="PMingLiU"/>
                <w:b/>
                <w:color w:val="000000"/>
                <w:lang w:eastAsia="zh-TW"/>
              </w:rPr>
              <w:t>Align the understanding of Rel-17 UE behaviours</w:t>
            </w:r>
          </w:p>
          <w:p w14:paraId="0A6738FC" w14:textId="77777777" w:rsidR="00B7603C" w:rsidRPr="00853F80" w:rsidRDefault="00B7603C" w:rsidP="00B7603C">
            <w:pPr>
              <w:pStyle w:val="ListParagraph"/>
              <w:numPr>
                <w:ilvl w:val="1"/>
                <w:numId w:val="9"/>
              </w:numPr>
              <w:spacing w:after="120"/>
              <w:ind w:firstLineChars="0"/>
              <w:textAlignment w:val="auto"/>
              <w:rPr>
                <w:rFonts w:eastAsia="PMingLiU"/>
                <w:bCs/>
                <w:color w:val="000000"/>
                <w:lang w:eastAsia="zh-TW"/>
              </w:rPr>
            </w:pPr>
            <w:r w:rsidRPr="00853F80">
              <w:rPr>
                <w:rFonts w:eastAsia="PMingLiU"/>
                <w:bCs/>
                <w:color w:val="000000"/>
                <w:lang w:eastAsia="zh-TW"/>
              </w:rPr>
              <w:t xml:space="preserve">Only up to 1 NCSG can be configured. All activated Scell MOs are </w:t>
            </w:r>
            <w:r w:rsidRPr="00853F80">
              <w:rPr>
                <w:rFonts w:eastAsia="PMingLiU"/>
                <w:bCs/>
                <w:color w:val="000000"/>
                <w:u w:val="single"/>
                <w:lang w:eastAsia="zh-TW"/>
              </w:rPr>
              <w:t xml:space="preserve">implicitly </w:t>
            </w:r>
            <w:r w:rsidRPr="00853F80">
              <w:rPr>
                <w:rFonts w:eastAsia="PMingLiU"/>
                <w:bCs/>
                <w:color w:val="000000"/>
                <w:lang w:eastAsia="zh-TW"/>
              </w:rPr>
              <w:t>associated to the NCSG</w:t>
            </w:r>
          </w:p>
          <w:p w14:paraId="3501C116" w14:textId="77777777" w:rsidR="00B7603C" w:rsidRPr="00853F80" w:rsidRDefault="00B7603C" w:rsidP="00B7603C">
            <w:pPr>
              <w:pStyle w:val="ListParagraph"/>
              <w:numPr>
                <w:ilvl w:val="1"/>
                <w:numId w:val="9"/>
              </w:numPr>
              <w:spacing w:after="120"/>
              <w:ind w:firstLineChars="0"/>
              <w:textAlignment w:val="auto"/>
              <w:rPr>
                <w:rFonts w:eastAsia="PMingLiU"/>
                <w:bCs/>
                <w:color w:val="000000"/>
                <w:lang w:eastAsia="zh-TW"/>
              </w:rPr>
            </w:pPr>
            <w:r w:rsidRPr="00853F80">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14:paraId="1F5942E9" w14:textId="77777777" w:rsidR="00B7603C" w:rsidRPr="00853F80" w:rsidRDefault="00B7603C" w:rsidP="00B7603C">
            <w:pPr>
              <w:pStyle w:val="ListParagraph"/>
              <w:numPr>
                <w:ilvl w:val="2"/>
                <w:numId w:val="9"/>
              </w:numPr>
              <w:spacing w:after="120"/>
              <w:ind w:firstLineChars="0"/>
              <w:textAlignment w:val="auto"/>
              <w:rPr>
                <w:rFonts w:eastAsia="PMingLiU"/>
                <w:bCs/>
                <w:color w:val="000000"/>
                <w:lang w:eastAsia="zh-TW"/>
              </w:rPr>
            </w:pPr>
            <w:r w:rsidRPr="00853F80">
              <w:rPr>
                <w:rFonts w:eastAsia="PMingLiU"/>
                <w:bCs/>
                <w:color w:val="000000"/>
                <w:lang w:eastAsia="zh-TW"/>
              </w:rPr>
              <w:t>deactivated Scell</w:t>
            </w:r>
          </w:p>
          <w:p w14:paraId="3E6896EC" w14:textId="77777777" w:rsidR="00B7603C" w:rsidRPr="00853F80" w:rsidRDefault="00B7603C" w:rsidP="00B7603C">
            <w:pPr>
              <w:pStyle w:val="ListParagraph"/>
              <w:numPr>
                <w:ilvl w:val="2"/>
                <w:numId w:val="9"/>
              </w:numPr>
              <w:spacing w:after="120"/>
              <w:ind w:firstLineChars="0"/>
              <w:textAlignment w:val="auto"/>
              <w:rPr>
                <w:rFonts w:eastAsia="PMingLiU"/>
                <w:bCs/>
                <w:color w:val="000000"/>
                <w:lang w:eastAsia="zh-TW"/>
              </w:rPr>
            </w:pPr>
            <w:r w:rsidRPr="00853F80">
              <w:rPr>
                <w:rFonts w:eastAsia="PMingLiU"/>
                <w:bCs/>
                <w:color w:val="000000"/>
                <w:lang w:eastAsia="zh-TW"/>
              </w:rPr>
              <w:t>activated Scell but SSB not in active BWP</w:t>
            </w:r>
          </w:p>
          <w:p w14:paraId="4D72B101" w14:textId="77777777" w:rsidR="00B7603C" w:rsidRPr="00853F80" w:rsidRDefault="00B7603C" w:rsidP="00B7603C">
            <w:pPr>
              <w:pStyle w:val="ListParagraph"/>
              <w:numPr>
                <w:ilvl w:val="1"/>
                <w:numId w:val="9"/>
              </w:numPr>
              <w:spacing w:after="120"/>
              <w:ind w:firstLineChars="0"/>
              <w:textAlignment w:val="auto"/>
              <w:rPr>
                <w:rFonts w:eastAsia="PMingLiU"/>
                <w:bCs/>
                <w:color w:val="000000"/>
                <w:lang w:eastAsia="zh-TW"/>
              </w:rPr>
            </w:pPr>
            <w:r w:rsidRPr="00853F80">
              <w:rPr>
                <w:rFonts w:eastAsia="PMingLiU"/>
                <w:bCs/>
                <w:color w:val="000000"/>
                <w:lang w:eastAsia="zh-TW"/>
              </w:rPr>
              <w:t>Understanding to be clarified:</w:t>
            </w:r>
          </w:p>
          <w:p w14:paraId="46218C74" w14:textId="5CA74764" w:rsidR="00B7603C" w:rsidRPr="00853F80" w:rsidRDefault="00B7603C" w:rsidP="004E1FE0">
            <w:pPr>
              <w:pStyle w:val="ListParagraph"/>
              <w:numPr>
                <w:ilvl w:val="2"/>
                <w:numId w:val="9"/>
              </w:numPr>
              <w:spacing w:after="120"/>
              <w:ind w:firstLineChars="0"/>
              <w:textAlignment w:val="auto"/>
              <w:rPr>
                <w:rFonts w:eastAsia="PMingLiU"/>
                <w:bCs/>
                <w:color w:val="000000"/>
                <w:lang w:eastAsia="zh-TW"/>
              </w:rPr>
            </w:pPr>
            <w:r w:rsidRPr="00853F80">
              <w:rPr>
                <w:rFonts w:eastAsia="PMingLiU"/>
                <w:bCs/>
                <w:color w:val="000000"/>
                <w:lang w:eastAsia="zh-TW"/>
              </w:rPr>
              <w:lastRenderedPageBreak/>
              <w:t xml:space="preserve">Will all deactivated Scell be measured via NCSG regardless the UE capability report of intraFreq-needForNCSG? </w:t>
            </w:r>
          </w:p>
        </w:tc>
      </w:tr>
    </w:tbl>
    <w:p w14:paraId="3A9A2A3E" w14:textId="77777777" w:rsidR="00B7603C" w:rsidRPr="00853F80" w:rsidRDefault="00B7603C" w:rsidP="00B7603C">
      <w:pPr>
        <w:rPr>
          <w:b/>
          <w:color w:val="0070C0"/>
          <w:u w:val="single"/>
          <w:lang w:eastAsia="ko-KR"/>
        </w:rPr>
      </w:pPr>
    </w:p>
    <w:p w14:paraId="47537247" w14:textId="647ABBE4" w:rsidR="00B7603C" w:rsidRPr="00853F80" w:rsidRDefault="00B7603C" w:rsidP="00B7603C">
      <w:pPr>
        <w:rPr>
          <w:b/>
          <w:color w:val="0070C0"/>
          <w:u w:val="single"/>
          <w:lang w:eastAsia="ko-KR"/>
        </w:rPr>
      </w:pPr>
      <w:r w:rsidRPr="00853F80">
        <w:rPr>
          <w:b/>
          <w:color w:val="0070C0"/>
          <w:u w:val="single"/>
          <w:lang w:eastAsia="ko-KR"/>
        </w:rPr>
        <w:t xml:space="preserve">Issue </w:t>
      </w:r>
      <w:r w:rsidR="00674B01" w:rsidRPr="00853F80">
        <w:rPr>
          <w:b/>
          <w:color w:val="0070C0"/>
          <w:u w:val="single"/>
          <w:lang w:eastAsia="ko-KR"/>
        </w:rPr>
        <w:t>4</w:t>
      </w:r>
      <w:r w:rsidRPr="00853F80">
        <w:rPr>
          <w:b/>
          <w:color w:val="0070C0"/>
          <w:u w:val="single"/>
          <w:lang w:eastAsia="ko-KR"/>
        </w:rPr>
        <w:t>-</w:t>
      </w:r>
      <w:r w:rsidR="00C90441" w:rsidRPr="00853F80">
        <w:rPr>
          <w:b/>
          <w:color w:val="0070C0"/>
          <w:u w:val="single"/>
          <w:lang w:eastAsia="ko-KR"/>
        </w:rPr>
        <w:t>2</w:t>
      </w:r>
      <w:r w:rsidRPr="00853F80">
        <w:rPr>
          <w:b/>
          <w:color w:val="0070C0"/>
          <w:u w:val="single"/>
          <w:lang w:eastAsia="ko-KR"/>
        </w:rPr>
        <w:t>-1: [</w:t>
      </w:r>
      <w:r w:rsidR="00577326" w:rsidRPr="00853F80">
        <w:rPr>
          <w:b/>
          <w:color w:val="0070C0"/>
          <w:u w:val="single"/>
          <w:lang w:eastAsia="ko-KR"/>
        </w:rPr>
        <w:t>Rel-17</w:t>
      </w:r>
      <w:r w:rsidRPr="00853F80">
        <w:rPr>
          <w:b/>
          <w:color w:val="0070C0"/>
          <w:u w:val="single"/>
          <w:lang w:eastAsia="ko-KR"/>
        </w:rPr>
        <w:t>] Will all deactivated Scell be measured via NCSG regardless the UE capability report of intraFreq-needForNCSG? (Clarify Rel-17 understanding)</w:t>
      </w:r>
    </w:p>
    <w:p w14:paraId="34D44F30" w14:textId="77777777" w:rsidR="00D20DFA" w:rsidRPr="00D20DFA" w:rsidRDefault="00D20DFA" w:rsidP="00D20DFA">
      <w:pPr>
        <w:spacing w:after="120"/>
        <w:rPr>
          <w:color w:val="000000" w:themeColor="text1"/>
          <w:szCs w:val="24"/>
          <w:lang w:eastAsia="zh-CN"/>
        </w:rPr>
      </w:pPr>
      <w:r w:rsidRPr="00D20DFA">
        <w:rPr>
          <w:rFonts w:eastAsia="PMingLiU"/>
          <w:szCs w:val="24"/>
          <w:lang w:eastAsia="zh-TW"/>
        </w:rPr>
        <w:t xml:space="preserve">&lt; </w:t>
      </w:r>
      <w:r w:rsidRPr="00D20DFA">
        <w:rPr>
          <w:rFonts w:eastAsia="PMingLiU"/>
          <w:b/>
          <w:bCs/>
          <w:szCs w:val="24"/>
          <w:lang w:eastAsia="zh-TW"/>
        </w:rPr>
        <w:t>Agreement from online session</w:t>
      </w:r>
      <w:r w:rsidRPr="00D20DFA">
        <w:rPr>
          <w:rFonts w:eastAsia="PMingLiU"/>
          <w:szCs w:val="24"/>
          <w:lang w:eastAsia="zh-TW"/>
        </w:rPr>
        <w:t>&gt;</w:t>
      </w:r>
    </w:p>
    <w:p w14:paraId="381BDAD7" w14:textId="786A8772" w:rsidR="00A76A0C" w:rsidRPr="00A76A0C" w:rsidRDefault="00A76A0C" w:rsidP="00A76A0C">
      <w:pPr>
        <w:ind w:firstLine="284"/>
        <w:rPr>
          <w:rFonts w:eastAsia="DengXian"/>
          <w:bCs/>
          <w:lang w:eastAsia="zh-CN"/>
        </w:rPr>
      </w:pPr>
      <w:r>
        <w:rPr>
          <w:rFonts w:eastAsia="DengXian"/>
          <w:bCs/>
          <w:highlight w:val="green"/>
          <w:lang w:eastAsia="zh-CN"/>
        </w:rPr>
        <w:t>Continue discussion Rel-17 Issue 4-2-1, 4-2-2 in maintenance part.</w:t>
      </w:r>
      <w:r>
        <w:rPr>
          <w:rFonts w:eastAsia="DengXian"/>
          <w:bCs/>
          <w:lang w:eastAsia="zh-CN"/>
        </w:rPr>
        <w:t xml:space="preserve"> </w:t>
      </w:r>
    </w:p>
    <w:p w14:paraId="17015983" w14:textId="2027F62D" w:rsidR="00B7603C" w:rsidRPr="00853F80" w:rsidRDefault="00B7603C" w:rsidP="00DD5BCC">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1: </w:t>
      </w:r>
    </w:p>
    <w:p w14:paraId="29D3B3A8" w14:textId="77777777" w:rsidR="00B7603C" w:rsidRPr="00853F80" w:rsidRDefault="00B7603C" w:rsidP="00B7603C">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No, </w:t>
      </w:r>
    </w:p>
    <w:p w14:paraId="39A00F4B" w14:textId="77777777" w:rsidR="00B7603C" w:rsidRPr="00853F80" w:rsidRDefault="00B7603C" w:rsidP="00B7603C">
      <w:pPr>
        <w:pStyle w:val="ListParagraph"/>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853F80">
        <w:rPr>
          <w:rFonts w:eastAsia="SimSun"/>
          <w:color w:val="000000" w:themeColor="text1"/>
          <w:szCs w:val="24"/>
          <w:lang w:eastAsia="zh-CN"/>
        </w:rPr>
        <w:t>The deactivated SCell MO(s) are measured within NCSG if the UE reports ‘intraFreq-needForNCSG’ on the band(s) where the deactivated SCell MO(s) located in.</w:t>
      </w:r>
    </w:p>
    <w:p w14:paraId="4C77933A" w14:textId="77777777" w:rsidR="00B7603C" w:rsidRPr="00853F80" w:rsidRDefault="00B7603C" w:rsidP="00B7603C">
      <w:pPr>
        <w:pStyle w:val="ListParagraph"/>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853F80">
        <w:rPr>
          <w:rFonts w:eastAsia="SimSun"/>
          <w:color w:val="000000" w:themeColor="text1"/>
          <w:szCs w:val="24"/>
          <w:lang w:eastAsia="zh-CN"/>
        </w:rPr>
        <w:t>Otherwise, the deactivated SCell MO(s) are measured outside of MG with interruption.</w:t>
      </w:r>
    </w:p>
    <w:p w14:paraId="2257EFE3" w14:textId="22D718EC" w:rsidR="00B7603C" w:rsidRPr="00853F80" w:rsidRDefault="00B7603C" w:rsidP="00B7603C">
      <w:pPr>
        <w:pStyle w:val="ListParagraph"/>
        <w:numPr>
          <w:ilvl w:val="1"/>
          <w:numId w:val="1"/>
        </w:numPr>
        <w:ind w:firstLineChars="0"/>
        <w:rPr>
          <w:rFonts w:eastAsia="SimSun"/>
          <w:color w:val="000000" w:themeColor="text1"/>
          <w:szCs w:val="24"/>
          <w:lang w:eastAsia="zh-CN"/>
        </w:rPr>
      </w:pPr>
      <w:r w:rsidRPr="00853F80">
        <w:rPr>
          <w:rFonts w:eastAsia="SimSun"/>
          <w:color w:val="000000" w:themeColor="text1"/>
          <w:szCs w:val="24"/>
          <w:lang w:eastAsia="zh-CN"/>
        </w:rPr>
        <w:t xml:space="preserve">Option 2: </w:t>
      </w:r>
    </w:p>
    <w:p w14:paraId="229AACCF" w14:textId="77777777" w:rsidR="00B7603C" w:rsidRPr="00853F80" w:rsidRDefault="00B7603C" w:rsidP="00B7603C">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853F80">
        <w:rPr>
          <w:color w:val="000000"/>
        </w:rPr>
        <w:t xml:space="preserve">The Rel-17 UE behavior is that when the SMTC of deactivated SCell </w:t>
      </w:r>
      <w:r w:rsidRPr="00853F80">
        <w:rPr>
          <w:color w:val="0033CC"/>
        </w:rPr>
        <w:t>is fully or partially overlapped with NCSG</w:t>
      </w:r>
      <w:r w:rsidRPr="00853F80">
        <w:rPr>
          <w:color w:val="000000"/>
        </w:rPr>
        <w:t xml:space="preserve">, the deactivated SCell is measured via NCSG </w:t>
      </w:r>
      <w:r w:rsidRPr="00853F80">
        <w:rPr>
          <w:color w:val="FF0000"/>
        </w:rPr>
        <w:t xml:space="preserve">regardless </w:t>
      </w:r>
      <w:r w:rsidRPr="00853F80">
        <w:rPr>
          <w:color w:val="000000"/>
        </w:rPr>
        <w:t>the UE capability report of intraFreq-needForNCSG.</w:t>
      </w:r>
    </w:p>
    <w:p w14:paraId="22E456C5" w14:textId="30E3C850" w:rsidR="00B7603C" w:rsidRPr="00853F80" w:rsidRDefault="00B7603C" w:rsidP="00B7603C">
      <w:pPr>
        <w:pStyle w:val="ListParagraph"/>
        <w:numPr>
          <w:ilvl w:val="1"/>
          <w:numId w:val="1"/>
        </w:numPr>
        <w:ind w:firstLineChars="0"/>
        <w:rPr>
          <w:rFonts w:eastAsia="SimSun"/>
          <w:color w:val="000000" w:themeColor="text1"/>
          <w:szCs w:val="24"/>
          <w:lang w:eastAsia="zh-CN"/>
        </w:rPr>
      </w:pPr>
      <w:r w:rsidRPr="00853F80">
        <w:rPr>
          <w:rFonts w:eastAsia="SimSun"/>
          <w:color w:val="000000" w:themeColor="text1"/>
          <w:szCs w:val="24"/>
          <w:lang w:eastAsia="zh-CN"/>
        </w:rPr>
        <w:t xml:space="preserve">Option 3: </w:t>
      </w:r>
    </w:p>
    <w:p w14:paraId="2CE187AD" w14:textId="77777777" w:rsidR="00B7603C" w:rsidRPr="00853F80" w:rsidRDefault="00B7603C" w:rsidP="00B7603C">
      <w:pPr>
        <w:pStyle w:val="ListParagraph"/>
        <w:numPr>
          <w:ilvl w:val="2"/>
          <w:numId w:val="1"/>
        </w:numPr>
        <w:spacing w:after="120"/>
        <w:ind w:firstLineChars="0"/>
        <w:rPr>
          <w:color w:val="000000"/>
        </w:rPr>
      </w:pPr>
      <w:r w:rsidRPr="00853F80">
        <w:rPr>
          <w:color w:val="000000"/>
        </w:rPr>
        <w:t>In Rel-17, if the UE supports NCSG (ncsg-MeasGapNR-Patterns-r17 or ncsg-MeasGapPatterns-r17) and the network configures an NCSG supported by the UE:</w:t>
      </w:r>
    </w:p>
    <w:p w14:paraId="631ED5F5" w14:textId="77777777" w:rsidR="00B7603C" w:rsidRPr="00853F80" w:rsidRDefault="00B7603C" w:rsidP="00B7603C">
      <w:pPr>
        <w:pStyle w:val="ListParagraph"/>
        <w:numPr>
          <w:ilvl w:val="3"/>
          <w:numId w:val="1"/>
        </w:numPr>
        <w:spacing w:after="120"/>
        <w:ind w:firstLineChars="0"/>
        <w:rPr>
          <w:color w:val="000000"/>
        </w:rPr>
      </w:pPr>
      <w:r w:rsidRPr="00853F80">
        <w:rPr>
          <w:color w:val="000000"/>
        </w:rPr>
        <w:t>A deactivated SCell is measured within NCSG if at least some of the SCell’s SMTC overlaps with NCSG occasions; otherwise, the deactivated SCell is measured outside of NCSG.</w:t>
      </w:r>
    </w:p>
    <w:p w14:paraId="3102F73D" w14:textId="77777777" w:rsidR="00B7603C" w:rsidRPr="00CF792A" w:rsidRDefault="00B7603C" w:rsidP="00B7603C">
      <w:pPr>
        <w:pStyle w:val="ListParagraph"/>
        <w:numPr>
          <w:ilvl w:val="3"/>
          <w:numId w:val="1"/>
        </w:numPr>
        <w:spacing w:after="120"/>
        <w:ind w:firstLineChars="0"/>
        <w:rPr>
          <w:color w:val="000000"/>
        </w:rPr>
      </w:pPr>
      <w:r w:rsidRPr="00853F80">
        <w:rPr>
          <w:color w:val="000000"/>
        </w:rPr>
        <w:t>An activated SCell is measured within NCSG only if either the SCell’s SSB is outside the active DL BWP or the SCell’s SMTC fully overlaps with NCSG, and the UE signaled that the SCell can be measured with NCSG via needForGapNCSG-InfoNR; otherwise, the activated</w:t>
      </w:r>
      <w:r w:rsidRPr="00CF792A">
        <w:rPr>
          <w:color w:val="000000"/>
        </w:rPr>
        <w:t xml:space="preserve"> SCell is measured outside of NCSG, if possible.</w:t>
      </w:r>
    </w:p>
    <w:p w14:paraId="7AAB436A" w14:textId="77777777" w:rsidR="00B7603C" w:rsidRPr="00333598" w:rsidRDefault="00B7603C" w:rsidP="00B7603C">
      <w:pPr>
        <w:pStyle w:val="ListParagraph"/>
        <w:overflowPunct/>
        <w:autoSpaceDE/>
        <w:autoSpaceDN/>
        <w:adjustRightInd/>
        <w:spacing w:after="120"/>
        <w:ind w:left="1800" w:firstLineChars="0" w:firstLine="0"/>
        <w:textAlignment w:val="auto"/>
        <w:rPr>
          <w:rFonts w:eastAsia="SimSun"/>
          <w:color w:val="000000" w:themeColor="text1"/>
          <w:szCs w:val="24"/>
          <w:lang w:eastAsia="zh-CN"/>
        </w:rPr>
      </w:pPr>
    </w:p>
    <w:p w14:paraId="3065A5E8" w14:textId="4432F1A9" w:rsidR="00674B01" w:rsidRPr="00771B2B" w:rsidRDefault="00674B01" w:rsidP="00674B01">
      <w:pPr>
        <w:rPr>
          <w:b/>
          <w:color w:val="0070C0"/>
          <w:u w:val="single"/>
          <w:lang w:eastAsia="ko-KR"/>
        </w:rPr>
      </w:pPr>
      <w:r w:rsidRPr="00045592">
        <w:rPr>
          <w:b/>
          <w:color w:val="0070C0"/>
          <w:u w:val="single"/>
          <w:lang w:eastAsia="ko-KR"/>
        </w:rPr>
        <w:t xml:space="preserve">Issue </w:t>
      </w:r>
      <w:r>
        <w:rPr>
          <w:b/>
          <w:color w:val="0070C0"/>
          <w:u w:val="single"/>
          <w:lang w:eastAsia="ko-KR"/>
        </w:rPr>
        <w:t>4-</w:t>
      </w:r>
      <w:r w:rsidR="00C90441">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3F2798">
        <w:rPr>
          <w:b/>
          <w:color w:val="0070C0"/>
          <w:u w:val="single"/>
          <w:lang w:eastAsia="ko-KR"/>
        </w:rPr>
        <w:t>[</w:t>
      </w:r>
      <w:r w:rsidR="00577326">
        <w:rPr>
          <w:b/>
          <w:color w:val="0070C0"/>
          <w:u w:val="single"/>
          <w:lang w:eastAsia="ko-KR"/>
        </w:rPr>
        <w:t>Rel-17</w:t>
      </w:r>
      <w:r w:rsidRPr="003F2798">
        <w:rPr>
          <w:b/>
          <w:color w:val="0070C0"/>
          <w:u w:val="single"/>
          <w:lang w:eastAsia="ko-KR"/>
        </w:rPr>
        <w:t xml:space="preserve">] </w:t>
      </w:r>
      <w:r>
        <w:rPr>
          <w:b/>
          <w:color w:val="0070C0"/>
          <w:u w:val="single"/>
          <w:lang w:eastAsia="ko-KR"/>
        </w:rPr>
        <w:t xml:space="preserve">Whether a new UE capability is needed for the support </w:t>
      </w:r>
      <w:r w:rsidRPr="00FA6462">
        <w:rPr>
          <w:b/>
          <w:color w:val="0070C0"/>
          <w:u w:val="single"/>
          <w:lang w:eastAsia="ko-KR"/>
        </w:rPr>
        <w:t>of NCSG for deactivated SCell</w:t>
      </w:r>
      <w:r w:rsidRPr="00F803DC">
        <w:rPr>
          <w:b/>
          <w:color w:val="0070C0"/>
          <w:u w:val="single"/>
          <w:lang w:eastAsia="ko-KR"/>
        </w:rPr>
        <w:t>?</w:t>
      </w:r>
    </w:p>
    <w:p w14:paraId="5448E755" w14:textId="77777777" w:rsidR="00A76A0C" w:rsidRPr="00A76A0C" w:rsidRDefault="00A76A0C" w:rsidP="00A76A0C">
      <w:pPr>
        <w:spacing w:after="120"/>
        <w:rPr>
          <w:color w:val="000000" w:themeColor="text1"/>
          <w:szCs w:val="24"/>
          <w:lang w:eastAsia="zh-CN"/>
        </w:rPr>
      </w:pPr>
      <w:r w:rsidRPr="00A76A0C">
        <w:rPr>
          <w:rFonts w:eastAsia="PMingLiU"/>
          <w:szCs w:val="24"/>
          <w:lang w:eastAsia="zh-TW"/>
        </w:rPr>
        <w:t xml:space="preserve">&lt; </w:t>
      </w:r>
      <w:r w:rsidRPr="00A76A0C">
        <w:rPr>
          <w:rFonts w:eastAsia="PMingLiU"/>
          <w:b/>
          <w:bCs/>
          <w:szCs w:val="24"/>
          <w:lang w:eastAsia="zh-TW"/>
        </w:rPr>
        <w:t>Agreement from online session</w:t>
      </w:r>
      <w:r w:rsidRPr="00A76A0C">
        <w:rPr>
          <w:rFonts w:eastAsia="PMingLiU"/>
          <w:szCs w:val="24"/>
          <w:lang w:eastAsia="zh-TW"/>
        </w:rPr>
        <w:t>&gt;</w:t>
      </w:r>
    </w:p>
    <w:p w14:paraId="0BDF8505" w14:textId="77777777" w:rsidR="00A76A0C" w:rsidRPr="00A76A0C" w:rsidRDefault="00A76A0C" w:rsidP="00A76A0C">
      <w:pPr>
        <w:pStyle w:val="ListParagraph"/>
        <w:numPr>
          <w:ilvl w:val="0"/>
          <w:numId w:val="1"/>
        </w:numPr>
        <w:ind w:firstLineChars="0"/>
        <w:rPr>
          <w:rFonts w:eastAsia="DengXian"/>
          <w:bCs/>
          <w:lang w:eastAsia="zh-CN"/>
        </w:rPr>
      </w:pPr>
      <w:r w:rsidRPr="00A76A0C">
        <w:rPr>
          <w:rFonts w:eastAsia="DengXian"/>
          <w:bCs/>
          <w:highlight w:val="green"/>
          <w:lang w:eastAsia="zh-CN"/>
        </w:rPr>
        <w:t>Continue discussion Rel-17 Issue 4-2-1, 4-2-2 in maintenance part.</w:t>
      </w:r>
      <w:r w:rsidRPr="00A76A0C">
        <w:rPr>
          <w:rFonts w:eastAsia="DengXian"/>
          <w:bCs/>
          <w:lang w:eastAsia="zh-CN"/>
        </w:rPr>
        <w:t xml:space="preserve"> </w:t>
      </w:r>
    </w:p>
    <w:p w14:paraId="331B024E" w14:textId="20AF8EF6" w:rsidR="00674B01" w:rsidRPr="00674B01" w:rsidRDefault="00674B01" w:rsidP="00674B01">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674B01">
        <w:rPr>
          <w:rFonts w:eastAsia="SimSun"/>
          <w:color w:val="000000" w:themeColor="text1"/>
          <w:szCs w:val="24"/>
          <w:lang w:eastAsia="zh-CN"/>
        </w:rPr>
        <w:t xml:space="preserve">Option 1: </w:t>
      </w:r>
    </w:p>
    <w:p w14:paraId="2E3436C4" w14:textId="77777777" w:rsidR="00674B01" w:rsidRPr="00674B01" w:rsidRDefault="00674B01" w:rsidP="00674B01">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674B01">
        <w:rPr>
          <w:rFonts w:eastAsia="SimSun"/>
          <w:color w:val="000000" w:themeColor="text1"/>
          <w:szCs w:val="24"/>
          <w:lang w:eastAsia="zh-CN"/>
        </w:rPr>
        <w:t xml:space="preserve">No </w:t>
      </w:r>
    </w:p>
    <w:p w14:paraId="2425BB2C" w14:textId="0F074079" w:rsidR="00674B01" w:rsidRPr="00674B01" w:rsidRDefault="00674B01" w:rsidP="00674B01">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674B01">
        <w:rPr>
          <w:rFonts w:eastAsia="SimSun"/>
          <w:color w:val="000000" w:themeColor="text1"/>
          <w:szCs w:val="24"/>
          <w:lang w:eastAsia="zh-CN"/>
        </w:rPr>
        <w:t xml:space="preserve">Option 2: </w:t>
      </w:r>
    </w:p>
    <w:p w14:paraId="568A42C7" w14:textId="77777777" w:rsidR="00674B01" w:rsidRPr="00400BCA" w:rsidRDefault="00674B01" w:rsidP="00674B01">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400BCA">
        <w:rPr>
          <w:color w:val="000000" w:themeColor="text1"/>
          <w:lang w:val="en-US"/>
        </w:rPr>
        <w:t>A new indication shall be introduced enable support of NCSG for deactivated SCell only.</w:t>
      </w:r>
    </w:p>
    <w:p w14:paraId="1238A47B" w14:textId="77777777" w:rsidR="003E7C2D" w:rsidRPr="00B7603C" w:rsidRDefault="003E7C2D" w:rsidP="003E7C2D">
      <w:pPr>
        <w:rPr>
          <w:lang w:eastAsia="zh-CN"/>
        </w:rPr>
      </w:pPr>
    </w:p>
    <w:p w14:paraId="220AD03D" w14:textId="4BFABF22" w:rsidR="003E7C2D" w:rsidRPr="003A105D" w:rsidRDefault="003E7C2D" w:rsidP="003E7C2D">
      <w:pPr>
        <w:pStyle w:val="Heading1"/>
        <w:rPr>
          <w:lang w:val="en-US" w:eastAsia="ja-JP"/>
        </w:rPr>
      </w:pPr>
      <w:r w:rsidRPr="003A105D">
        <w:rPr>
          <w:lang w:val="en-US" w:eastAsia="ja-JP"/>
        </w:rPr>
        <w:t>Topic #</w:t>
      </w:r>
      <w:r w:rsidR="00B7603C">
        <w:rPr>
          <w:lang w:val="en-US" w:eastAsia="ja-JP"/>
        </w:rPr>
        <w:t>5</w:t>
      </w:r>
      <w:r w:rsidRPr="003A105D">
        <w:rPr>
          <w:lang w:val="en-US" w:eastAsia="ja-JP"/>
        </w:rPr>
        <w:t xml:space="preserve">: </w:t>
      </w:r>
      <w:r w:rsidR="00534A20">
        <w:rPr>
          <w:lang w:val="en-US" w:eastAsia="ja-JP"/>
        </w:rPr>
        <w:t>Performance Part 1</w:t>
      </w:r>
      <w:r w:rsidRPr="003A105D">
        <w:rPr>
          <w:lang w:val="en-US" w:eastAsia="ja-JP"/>
        </w:rPr>
        <w:t xml:space="preserve"> (</w:t>
      </w:r>
      <w:r w:rsidR="00534A20">
        <w:rPr>
          <w:lang w:val="en-US" w:eastAsia="ja-JP"/>
        </w:rPr>
        <w:t>Pre-MG/</w:t>
      </w:r>
      <w:r w:rsidRPr="003A105D">
        <w:rPr>
          <w:lang w:val="en-US" w:eastAsia="ja-JP"/>
        </w:rPr>
        <w:t xml:space="preserve">NCSG and concurrent MG) (AI </w:t>
      </w:r>
      <w:r w:rsidR="00763638">
        <w:rPr>
          <w:lang w:val="en-US" w:eastAsia="ja-JP"/>
        </w:rPr>
        <w:t>8</w:t>
      </w:r>
      <w:r w:rsidRPr="003A105D">
        <w:rPr>
          <w:lang w:val="en-US" w:eastAsia="ja-JP"/>
        </w:rPr>
        <w:t>.</w:t>
      </w:r>
      <w:r>
        <w:rPr>
          <w:lang w:val="en-US" w:eastAsia="ja-JP"/>
        </w:rPr>
        <w:t>9</w:t>
      </w:r>
      <w:r w:rsidRPr="003A105D">
        <w:rPr>
          <w:lang w:val="en-US" w:eastAsia="ja-JP"/>
        </w:rPr>
        <w:t>.</w:t>
      </w:r>
      <w:r w:rsidR="00534A20">
        <w:rPr>
          <w:lang w:val="en-US" w:eastAsia="ja-JP"/>
        </w:rPr>
        <w:t>4</w:t>
      </w:r>
      <w:r w:rsidRPr="003A105D">
        <w:rPr>
          <w:lang w:val="en-US" w:eastAsia="ja-JP"/>
        </w:rPr>
        <w:t>)</w:t>
      </w:r>
    </w:p>
    <w:p w14:paraId="26AB02E8" w14:textId="0C0320FF" w:rsidR="003E7C2D" w:rsidRPr="00805BE8" w:rsidRDefault="003E7C2D" w:rsidP="00417604">
      <w:pPr>
        <w:pStyle w:val="Heading2"/>
      </w:pPr>
      <w:r w:rsidRPr="00805BE8">
        <w:t>Sub-</w:t>
      </w:r>
      <w:r>
        <w:t>topic</w:t>
      </w:r>
      <w:r w:rsidRPr="00805BE8">
        <w:t xml:space="preserve"> </w:t>
      </w:r>
      <w:r w:rsidR="00BC07BE">
        <w:t>5</w:t>
      </w:r>
      <w:r w:rsidRPr="00805BE8">
        <w:t>-</w:t>
      </w:r>
      <w:r>
        <w:t xml:space="preserve">1: </w:t>
      </w:r>
      <w:r w:rsidR="00C54A94">
        <w:t>Performance principles for Case 1 and Case 2</w:t>
      </w:r>
    </w:p>
    <w:p w14:paraId="7539C32C" w14:textId="20DF2631" w:rsidR="003E7C2D" w:rsidRPr="00AD38EC" w:rsidRDefault="003E7C2D" w:rsidP="003E7C2D">
      <w:pPr>
        <w:rPr>
          <w:b/>
          <w:color w:val="0070C0"/>
          <w:u w:val="single"/>
          <w:lang w:eastAsia="ko-KR"/>
        </w:rPr>
      </w:pPr>
      <w:r w:rsidRPr="000F0600">
        <w:rPr>
          <w:b/>
          <w:color w:val="0070C0"/>
          <w:u w:val="single"/>
          <w:lang w:eastAsia="ko-KR"/>
        </w:rPr>
        <w:t xml:space="preserve">Issue </w:t>
      </w:r>
      <w:r w:rsidR="00BC07BE">
        <w:rPr>
          <w:b/>
          <w:color w:val="0070C0"/>
          <w:u w:val="single"/>
          <w:lang w:eastAsia="ko-KR"/>
        </w:rPr>
        <w:t>5</w:t>
      </w:r>
      <w:r w:rsidRPr="000F0600">
        <w:rPr>
          <w:b/>
          <w:color w:val="0070C0"/>
          <w:u w:val="single"/>
          <w:lang w:eastAsia="ko-KR"/>
        </w:rPr>
        <w:t xml:space="preserve">-1-1: </w:t>
      </w:r>
      <w:r>
        <w:rPr>
          <w:b/>
          <w:color w:val="0070C0"/>
          <w:u w:val="single"/>
          <w:lang w:eastAsia="ko-KR"/>
        </w:rPr>
        <w:t>W</w:t>
      </w:r>
      <w:r w:rsidRPr="00F71ECF">
        <w:rPr>
          <w:b/>
          <w:color w:val="0070C0"/>
          <w:u w:val="single"/>
          <w:lang w:eastAsia="ko-KR"/>
        </w:rPr>
        <w:t>h</w:t>
      </w:r>
      <w:r w:rsidR="003742EE">
        <w:rPr>
          <w:b/>
          <w:color w:val="0070C0"/>
          <w:u w:val="single"/>
          <w:lang w:eastAsia="ko-KR"/>
        </w:rPr>
        <w:t>ich general configuration shall be defined for</w:t>
      </w:r>
      <w:r w:rsidR="003742EE" w:rsidRPr="003742EE">
        <w:rPr>
          <w:b/>
          <w:color w:val="0070C0"/>
          <w:u w:val="single"/>
          <w:lang w:eastAsia="ko-KR"/>
        </w:rPr>
        <w:t xml:space="preserve"> the test cases</w:t>
      </w:r>
      <w:r w:rsidR="003742EE">
        <w:rPr>
          <w:b/>
          <w:color w:val="0070C0"/>
          <w:u w:val="single"/>
          <w:lang w:eastAsia="ko-KR"/>
        </w:rPr>
        <w:t>?</w:t>
      </w:r>
    </w:p>
    <w:p w14:paraId="43E2E316" w14:textId="47752337" w:rsidR="00616EFE" w:rsidRPr="00CE2385" w:rsidRDefault="00616EFE" w:rsidP="00616EFE">
      <w:pPr>
        <w:spacing w:after="120"/>
        <w:rPr>
          <w:color w:val="000000" w:themeColor="text1"/>
          <w:szCs w:val="24"/>
          <w:lang w:eastAsia="zh-CN"/>
        </w:rPr>
      </w:pPr>
      <w:r w:rsidRPr="00CE2385">
        <w:rPr>
          <w:rFonts w:eastAsia="PMingLiU"/>
          <w:szCs w:val="24"/>
          <w:lang w:eastAsia="zh-TW"/>
        </w:rPr>
        <w:t xml:space="preserve">&lt; </w:t>
      </w:r>
      <w:r w:rsidR="0019405E">
        <w:rPr>
          <w:rFonts w:eastAsia="PMingLiU"/>
          <w:b/>
          <w:bCs/>
          <w:szCs w:val="24"/>
          <w:lang w:eastAsia="zh-TW"/>
        </w:rPr>
        <w:t>Way Forward</w:t>
      </w:r>
      <w:r w:rsidRPr="00CE2385">
        <w:rPr>
          <w:rFonts w:eastAsia="PMingLiU"/>
          <w:szCs w:val="24"/>
          <w:lang w:eastAsia="zh-TW"/>
        </w:rPr>
        <w:t xml:space="preserve"> &gt;</w:t>
      </w:r>
    </w:p>
    <w:p w14:paraId="722E9F73" w14:textId="56C6A599" w:rsidR="00616EFE" w:rsidRPr="00A528F9" w:rsidRDefault="00616EFE" w:rsidP="00616EFE">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FFS the options:</w:t>
      </w:r>
    </w:p>
    <w:p w14:paraId="040B0DAC" w14:textId="2A2157E0" w:rsidR="003E7C2D" w:rsidRPr="00AD38EC" w:rsidRDefault="003E7C2D" w:rsidP="002373B3">
      <w:pPr>
        <w:pStyle w:val="ListParagraph"/>
        <w:numPr>
          <w:ilvl w:val="1"/>
          <w:numId w:val="1"/>
        </w:numPr>
        <w:overflowPunct/>
        <w:autoSpaceDE/>
        <w:autoSpaceDN/>
        <w:adjustRightInd/>
        <w:spacing w:after="120"/>
        <w:ind w:firstLineChars="0"/>
        <w:textAlignment w:val="auto"/>
        <w:rPr>
          <w:szCs w:val="24"/>
          <w:lang w:eastAsia="zh-CN"/>
        </w:rPr>
      </w:pPr>
      <w:r w:rsidRPr="00AD38EC">
        <w:rPr>
          <w:rFonts w:eastAsia="SimSun"/>
          <w:szCs w:val="24"/>
          <w:lang w:eastAsia="zh-CN"/>
        </w:rPr>
        <w:t xml:space="preserve">Option 1: </w:t>
      </w:r>
    </w:p>
    <w:p w14:paraId="10754F30"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Only define test case in NR SA in both FR1 and FR2: support</w:t>
      </w:r>
    </w:p>
    <w:p w14:paraId="7F6BA6AC"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Do not introduce the test for L1 impact: support</w:t>
      </w:r>
    </w:p>
    <w:p w14:paraId="5FE60433" w14:textId="06F8998D"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Do not introduce test cases for intra-freq measurement without gap: [Not support, both intra-frequency inter-frequency, and deactivated SCell measurement shall be introduced]</w:t>
      </w:r>
    </w:p>
    <w:p w14:paraId="163C1224"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Define a minimum set of test cases for SSB-based measurement: support</w:t>
      </w:r>
    </w:p>
    <w:p w14:paraId="19909AFD"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Only define test case under non-DRX: support</w:t>
      </w:r>
    </w:p>
    <w:p w14:paraId="5B96A051"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lastRenderedPageBreak/>
        <w:t>Define test case without SBI reporting: support</w:t>
      </w:r>
    </w:p>
    <w:p w14:paraId="3C913D69"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On SSB-only test cases, RAN4 does not consider simultaneous per-UE gap and per-FR gap configurations: support</w:t>
      </w:r>
    </w:p>
    <w:p w14:paraId="2AEDB3E5"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Do not define test cases with simultaneously FR1 and FR2 gaps configured: support</w:t>
      </w:r>
    </w:p>
    <w:p w14:paraId="7C1B2E5B"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 xml:space="preserve">Test cases are limited to single serving carrier: support  </w:t>
      </w:r>
    </w:p>
    <w:p w14:paraId="39CE54EA"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Only use mandatory gap patterns to define test cases: support</w:t>
      </w:r>
    </w:p>
    <w:p w14:paraId="3B9C7897"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Focus on only fully non-overlp and partially partial overlap in the test case design: support</w:t>
      </w:r>
    </w:p>
    <w:p w14:paraId="7CCAFBB0"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Verify gap dropping behaviour without introducing additional test cases: support</w:t>
      </w:r>
    </w:p>
    <w:p w14:paraId="261DA067" w14:textId="51B9A70C" w:rsidR="002373B3" w:rsidRPr="00616EFE" w:rsidRDefault="002373B3" w:rsidP="002373B3">
      <w:pPr>
        <w:pStyle w:val="ListParagraph"/>
        <w:numPr>
          <w:ilvl w:val="1"/>
          <w:numId w:val="1"/>
        </w:numPr>
        <w:spacing w:after="120"/>
        <w:ind w:firstLineChars="0"/>
        <w:rPr>
          <w:szCs w:val="24"/>
          <w:lang w:eastAsia="zh-CN"/>
        </w:rPr>
      </w:pPr>
      <w:r w:rsidRPr="00616EFE">
        <w:rPr>
          <w:szCs w:val="24"/>
          <w:lang w:eastAsia="zh-CN"/>
        </w:rPr>
        <w:t xml:space="preserve">Option </w:t>
      </w:r>
      <w:r w:rsidR="00993F2A" w:rsidRPr="00616EFE">
        <w:rPr>
          <w:szCs w:val="24"/>
          <w:lang w:eastAsia="zh-CN"/>
        </w:rPr>
        <w:t>2</w:t>
      </w:r>
      <w:r w:rsidRPr="00616EFE">
        <w:rPr>
          <w:szCs w:val="24"/>
          <w:lang w:eastAsia="zh-CN"/>
        </w:rPr>
        <w:t xml:space="preserve">: </w:t>
      </w:r>
    </w:p>
    <w:p w14:paraId="72F0BB9F" w14:textId="77777777" w:rsidR="00E44A3E" w:rsidRDefault="00E44A3E" w:rsidP="00E44A3E">
      <w:pPr>
        <w:pStyle w:val="ListParagraph"/>
        <w:numPr>
          <w:ilvl w:val="2"/>
          <w:numId w:val="1"/>
        </w:numPr>
        <w:spacing w:after="120"/>
        <w:ind w:firstLineChars="0"/>
      </w:pPr>
      <w:r>
        <w:t>Only inter-frequency measurement</w:t>
      </w:r>
    </w:p>
    <w:p w14:paraId="185AB9C0" w14:textId="77777777" w:rsidR="00E44A3E" w:rsidRDefault="00E44A3E" w:rsidP="00E44A3E">
      <w:pPr>
        <w:pStyle w:val="ListParagraph"/>
        <w:numPr>
          <w:ilvl w:val="2"/>
          <w:numId w:val="1"/>
        </w:numPr>
        <w:spacing w:after="120"/>
        <w:ind w:firstLineChars="0"/>
      </w:pPr>
      <w:r>
        <w:t>Only non-DRX</w:t>
      </w:r>
    </w:p>
    <w:p w14:paraId="6B94BF4F" w14:textId="77777777" w:rsidR="00E44A3E" w:rsidRDefault="00E44A3E" w:rsidP="00E44A3E">
      <w:pPr>
        <w:pStyle w:val="ListParagraph"/>
        <w:numPr>
          <w:ilvl w:val="2"/>
          <w:numId w:val="1"/>
        </w:numPr>
        <w:spacing w:after="120"/>
        <w:ind w:firstLineChars="0"/>
      </w:pPr>
      <w:r>
        <w:t>without SSB time index detection</w:t>
      </w:r>
    </w:p>
    <w:p w14:paraId="447C1B42" w14:textId="77777777" w:rsidR="00E44A3E" w:rsidRDefault="00E44A3E" w:rsidP="00E44A3E">
      <w:pPr>
        <w:pStyle w:val="ListParagraph"/>
        <w:numPr>
          <w:ilvl w:val="2"/>
          <w:numId w:val="1"/>
        </w:numPr>
        <w:spacing w:after="120"/>
        <w:ind w:firstLineChars="0"/>
      </w:pPr>
      <w:r>
        <w:t>Only define test case in NR SA in both FR1 and FR2</w:t>
      </w:r>
    </w:p>
    <w:p w14:paraId="682E79A2" w14:textId="77777777" w:rsidR="00E44A3E" w:rsidRDefault="00E44A3E" w:rsidP="00E44A3E">
      <w:pPr>
        <w:pStyle w:val="ListParagraph"/>
        <w:numPr>
          <w:ilvl w:val="2"/>
          <w:numId w:val="1"/>
        </w:numPr>
        <w:spacing w:after="120"/>
        <w:ind w:firstLineChars="0"/>
      </w:pPr>
      <w:r>
        <w:t>Do not introduce the test for L1 impact</w:t>
      </w:r>
    </w:p>
    <w:p w14:paraId="59FD20B4" w14:textId="77777777" w:rsidR="00E44A3E" w:rsidRDefault="00E44A3E" w:rsidP="00E44A3E">
      <w:pPr>
        <w:pStyle w:val="ListParagraph"/>
        <w:numPr>
          <w:ilvl w:val="2"/>
          <w:numId w:val="1"/>
        </w:numPr>
        <w:spacing w:after="120"/>
        <w:ind w:firstLineChars="0"/>
      </w:pPr>
      <w:r>
        <w:t>Do not introduce test cases for intra-freq measurement without gap</w:t>
      </w:r>
    </w:p>
    <w:p w14:paraId="5EDC85F6" w14:textId="77777777" w:rsidR="00E44A3E" w:rsidRDefault="00E44A3E" w:rsidP="00E44A3E">
      <w:pPr>
        <w:pStyle w:val="ListParagraph"/>
        <w:numPr>
          <w:ilvl w:val="2"/>
          <w:numId w:val="1"/>
        </w:numPr>
        <w:spacing w:after="120"/>
        <w:ind w:firstLineChars="0"/>
      </w:pPr>
      <w:r>
        <w:t>Define a minimum set of test cases for SSB-based measurement</w:t>
      </w:r>
    </w:p>
    <w:p w14:paraId="4D0C0FC6" w14:textId="77777777" w:rsidR="00E44A3E" w:rsidRDefault="00E44A3E" w:rsidP="00E44A3E">
      <w:pPr>
        <w:pStyle w:val="ListParagraph"/>
        <w:numPr>
          <w:ilvl w:val="2"/>
          <w:numId w:val="1"/>
        </w:numPr>
        <w:spacing w:after="120"/>
        <w:ind w:firstLineChars="0"/>
      </w:pPr>
      <w:r>
        <w:t>On SSB-only test cases, RAN4 does not consider simultaneous per-UE gap and per-FR gap configurations</w:t>
      </w:r>
    </w:p>
    <w:p w14:paraId="62C5FDDD" w14:textId="77777777" w:rsidR="00E44A3E" w:rsidRDefault="00E44A3E" w:rsidP="00E44A3E">
      <w:pPr>
        <w:pStyle w:val="ListParagraph"/>
        <w:numPr>
          <w:ilvl w:val="2"/>
          <w:numId w:val="1"/>
        </w:numPr>
        <w:spacing w:after="120"/>
        <w:ind w:firstLineChars="0"/>
      </w:pPr>
      <w:r>
        <w:t xml:space="preserve">Do not define test cases with simultaneously FR1 and FR2 gaps configured. </w:t>
      </w:r>
    </w:p>
    <w:p w14:paraId="60A8E671" w14:textId="77777777" w:rsidR="00E44A3E" w:rsidRDefault="00E44A3E" w:rsidP="00E44A3E">
      <w:pPr>
        <w:pStyle w:val="ListParagraph"/>
        <w:numPr>
          <w:ilvl w:val="2"/>
          <w:numId w:val="1"/>
        </w:numPr>
        <w:spacing w:after="120"/>
        <w:ind w:firstLineChars="0"/>
      </w:pPr>
      <w:r>
        <w:t xml:space="preserve">Test cases are limited to single serving carrier  </w:t>
      </w:r>
    </w:p>
    <w:p w14:paraId="4A9D711D" w14:textId="77777777" w:rsidR="00E44A3E" w:rsidRDefault="00E44A3E" w:rsidP="00E44A3E">
      <w:pPr>
        <w:pStyle w:val="ListParagraph"/>
        <w:numPr>
          <w:ilvl w:val="2"/>
          <w:numId w:val="1"/>
        </w:numPr>
        <w:spacing w:after="120"/>
        <w:ind w:firstLineChars="0"/>
      </w:pPr>
      <w:r>
        <w:t>Only use mandatory gap patterns to define test cases</w:t>
      </w:r>
    </w:p>
    <w:p w14:paraId="15094D3D" w14:textId="77777777" w:rsidR="00E44A3E" w:rsidRDefault="00E44A3E" w:rsidP="00E44A3E">
      <w:pPr>
        <w:pStyle w:val="ListParagraph"/>
        <w:numPr>
          <w:ilvl w:val="2"/>
          <w:numId w:val="1"/>
        </w:numPr>
        <w:spacing w:after="120"/>
        <w:ind w:firstLineChars="0"/>
      </w:pPr>
      <w:r>
        <w:t>Focus on only partially partial overlap in the test case design</w:t>
      </w:r>
    </w:p>
    <w:p w14:paraId="15131DB5" w14:textId="5A4A479B" w:rsidR="00950DFD" w:rsidRDefault="00950DFD" w:rsidP="00950DFD">
      <w:pPr>
        <w:pStyle w:val="ListParagraph"/>
        <w:numPr>
          <w:ilvl w:val="1"/>
          <w:numId w:val="1"/>
        </w:numPr>
        <w:spacing w:after="120"/>
        <w:ind w:firstLineChars="0"/>
        <w:rPr>
          <w:szCs w:val="24"/>
          <w:lang w:eastAsia="zh-CN"/>
        </w:rPr>
      </w:pPr>
      <w:r>
        <w:rPr>
          <w:szCs w:val="24"/>
          <w:lang w:eastAsia="zh-CN"/>
        </w:rPr>
        <w:t xml:space="preserve">Option </w:t>
      </w:r>
      <w:r w:rsidR="00993F2A">
        <w:rPr>
          <w:szCs w:val="24"/>
          <w:lang w:eastAsia="zh-CN"/>
        </w:rPr>
        <w:t>3</w:t>
      </w:r>
      <w:r>
        <w:rPr>
          <w:szCs w:val="24"/>
          <w:lang w:eastAsia="zh-CN"/>
        </w:rPr>
        <w:t xml:space="preserve">: </w:t>
      </w:r>
    </w:p>
    <w:p w14:paraId="044ADFBB" w14:textId="77777777" w:rsidR="00950DFD" w:rsidRDefault="00950DFD" w:rsidP="00950DFD">
      <w:pPr>
        <w:pStyle w:val="ListParagraph"/>
        <w:numPr>
          <w:ilvl w:val="2"/>
          <w:numId w:val="1"/>
        </w:numPr>
        <w:spacing w:after="120"/>
        <w:ind w:firstLineChars="0"/>
      </w:pPr>
      <w:r>
        <w:t>Only define test case for SA mode;</w:t>
      </w:r>
    </w:p>
    <w:p w14:paraId="4775B60A" w14:textId="77777777" w:rsidR="00950DFD" w:rsidRDefault="00950DFD" w:rsidP="00950DFD">
      <w:pPr>
        <w:pStyle w:val="ListParagraph"/>
        <w:numPr>
          <w:ilvl w:val="2"/>
          <w:numId w:val="1"/>
        </w:numPr>
        <w:spacing w:after="120"/>
        <w:ind w:firstLineChars="0"/>
      </w:pPr>
      <w:r>
        <w:t>No need to introduce test case for intra-frequency without gap;</w:t>
      </w:r>
    </w:p>
    <w:p w14:paraId="09D584D0" w14:textId="77777777" w:rsidR="00950DFD" w:rsidRDefault="00950DFD" w:rsidP="00950DFD">
      <w:pPr>
        <w:pStyle w:val="ListParagraph"/>
        <w:numPr>
          <w:ilvl w:val="2"/>
          <w:numId w:val="1"/>
        </w:numPr>
        <w:spacing w:after="120"/>
        <w:ind w:firstLineChars="0"/>
      </w:pPr>
      <w:r>
        <w:t>Only define test case of non-DRX;</w:t>
      </w:r>
    </w:p>
    <w:p w14:paraId="5F54D79B" w14:textId="77777777" w:rsidR="00950DFD" w:rsidRDefault="00950DFD" w:rsidP="00950DFD">
      <w:pPr>
        <w:pStyle w:val="ListParagraph"/>
        <w:numPr>
          <w:ilvl w:val="2"/>
          <w:numId w:val="1"/>
        </w:numPr>
        <w:spacing w:after="120"/>
        <w:ind w:firstLineChars="0"/>
      </w:pPr>
      <w:r>
        <w:t>Only consider per-UE + per-UE MGs or per-FR + per-FR MGs configuration</w:t>
      </w:r>
    </w:p>
    <w:p w14:paraId="467B64A9" w14:textId="6EA9F3C0" w:rsidR="00950DFD" w:rsidRDefault="00950DFD" w:rsidP="00950DFD">
      <w:pPr>
        <w:pStyle w:val="ListParagraph"/>
        <w:numPr>
          <w:ilvl w:val="1"/>
          <w:numId w:val="1"/>
        </w:numPr>
        <w:spacing w:after="120"/>
        <w:ind w:firstLineChars="0"/>
        <w:rPr>
          <w:szCs w:val="24"/>
          <w:lang w:eastAsia="zh-CN"/>
        </w:rPr>
      </w:pPr>
      <w:r>
        <w:rPr>
          <w:szCs w:val="24"/>
          <w:lang w:eastAsia="zh-CN"/>
        </w:rPr>
        <w:t xml:space="preserve">Option </w:t>
      </w:r>
      <w:r w:rsidR="00993F2A">
        <w:rPr>
          <w:szCs w:val="24"/>
          <w:lang w:eastAsia="zh-CN"/>
        </w:rPr>
        <w:t>4</w:t>
      </w:r>
      <w:r>
        <w:rPr>
          <w:szCs w:val="24"/>
          <w:lang w:eastAsia="zh-CN"/>
        </w:rPr>
        <w:t xml:space="preserve">: </w:t>
      </w:r>
    </w:p>
    <w:p w14:paraId="06D1807D" w14:textId="48E6491E" w:rsidR="00950DFD" w:rsidRDefault="005D22A0" w:rsidP="00950DFD">
      <w:pPr>
        <w:pStyle w:val="ListParagraph"/>
        <w:numPr>
          <w:ilvl w:val="2"/>
          <w:numId w:val="1"/>
        </w:numPr>
        <w:spacing w:after="120"/>
        <w:ind w:firstLineChars="0"/>
      </w:pPr>
      <w:r w:rsidRPr="005D22A0">
        <w:t>It is necessary to define the test cases for NR standalone scenario only</w:t>
      </w:r>
      <w:r w:rsidR="00950DFD">
        <w:t>;</w:t>
      </w:r>
    </w:p>
    <w:p w14:paraId="458FD7E5" w14:textId="722159D1" w:rsidR="005D22A0" w:rsidRDefault="005D22A0" w:rsidP="00950DFD">
      <w:pPr>
        <w:pStyle w:val="ListParagraph"/>
        <w:numPr>
          <w:ilvl w:val="2"/>
          <w:numId w:val="1"/>
        </w:numPr>
        <w:spacing w:after="120"/>
        <w:ind w:firstLineChars="0"/>
      </w:pPr>
      <w:r w:rsidRPr="005D22A0">
        <w:t>Test cases for SSB measurement with Pre-MG shall be defined at least</w:t>
      </w:r>
    </w:p>
    <w:p w14:paraId="047F8B2F" w14:textId="0FC64EE9" w:rsidR="005D22A0" w:rsidRDefault="005D22A0" w:rsidP="00950DFD">
      <w:pPr>
        <w:pStyle w:val="ListParagraph"/>
        <w:numPr>
          <w:ilvl w:val="2"/>
          <w:numId w:val="1"/>
        </w:numPr>
        <w:spacing w:after="120"/>
        <w:ind w:firstLineChars="0"/>
      </w:pPr>
      <w:r w:rsidRPr="005D22A0">
        <w:t>Test cases for the intra-frequency with Pre-MG gap can be defined with high priority</w:t>
      </w:r>
    </w:p>
    <w:p w14:paraId="45CDF16C" w14:textId="69170A19" w:rsidR="005D22A0" w:rsidRDefault="005D22A0" w:rsidP="00950DFD">
      <w:pPr>
        <w:pStyle w:val="ListParagraph"/>
        <w:numPr>
          <w:ilvl w:val="2"/>
          <w:numId w:val="1"/>
        </w:numPr>
        <w:spacing w:after="120"/>
        <w:ind w:firstLineChars="0"/>
      </w:pPr>
      <w:r>
        <w:t xml:space="preserve">In </w:t>
      </w:r>
      <w:r w:rsidRPr="005D22A0">
        <w:t>Rel18, the test cases under single carrier when the pre-MG activation is based on UE autonomous pre-MG activation shall be defined</w:t>
      </w:r>
    </w:p>
    <w:p w14:paraId="33EB4FAD" w14:textId="240B46BE" w:rsidR="005D22A0" w:rsidRDefault="005D22A0" w:rsidP="00950DFD">
      <w:pPr>
        <w:pStyle w:val="ListParagraph"/>
        <w:numPr>
          <w:ilvl w:val="2"/>
          <w:numId w:val="1"/>
        </w:numPr>
        <w:spacing w:after="120"/>
        <w:ind w:firstLineChars="0"/>
      </w:pPr>
      <w:r w:rsidRPr="005D22A0">
        <w:t>BWP switching trigger event can be tested ONLY</w:t>
      </w:r>
    </w:p>
    <w:p w14:paraId="5FA5B938" w14:textId="2969DA0B" w:rsidR="005D22A0" w:rsidRDefault="005D22A0" w:rsidP="00950DFD">
      <w:pPr>
        <w:pStyle w:val="ListParagraph"/>
        <w:numPr>
          <w:ilvl w:val="2"/>
          <w:numId w:val="1"/>
        </w:numPr>
        <w:spacing w:after="120"/>
        <w:ind w:firstLineChars="0"/>
      </w:pPr>
      <w:r w:rsidRPr="005D22A0">
        <w:t>Non-DRX cases will be tested only in Rel18</w:t>
      </w:r>
    </w:p>
    <w:p w14:paraId="5CDEA565" w14:textId="0789567E" w:rsidR="005D22A0" w:rsidRDefault="005D22A0" w:rsidP="00950DFD">
      <w:pPr>
        <w:pStyle w:val="ListParagraph"/>
        <w:numPr>
          <w:ilvl w:val="2"/>
          <w:numId w:val="1"/>
        </w:numPr>
        <w:spacing w:after="120"/>
        <w:ind w:firstLineChars="0"/>
      </w:pPr>
      <w:r w:rsidRPr="005D22A0">
        <w:t>Only the test case when the colliding happened needs to be defined. And in the test case for colliding, the separated sub test cases with different Pre-MG priority can be considered</w:t>
      </w:r>
    </w:p>
    <w:p w14:paraId="5761FF3D" w14:textId="77777777" w:rsidR="00950DFD" w:rsidRPr="00950DFD" w:rsidRDefault="00950DFD" w:rsidP="00950DFD">
      <w:pPr>
        <w:spacing w:after="120"/>
        <w:rPr>
          <w:szCs w:val="24"/>
          <w:lang w:eastAsia="zh-CN"/>
        </w:rPr>
      </w:pPr>
    </w:p>
    <w:p w14:paraId="1867F914" w14:textId="0017EB0D" w:rsidR="000E443D" w:rsidRPr="00AD38EC" w:rsidRDefault="000E443D" w:rsidP="000E443D">
      <w:pPr>
        <w:rPr>
          <w:b/>
          <w:color w:val="0070C0"/>
          <w:u w:val="single"/>
          <w:lang w:eastAsia="ko-KR"/>
        </w:rPr>
      </w:pPr>
      <w:r w:rsidRPr="000F0600">
        <w:rPr>
          <w:b/>
          <w:color w:val="0070C0"/>
          <w:u w:val="single"/>
          <w:lang w:eastAsia="ko-KR"/>
        </w:rPr>
        <w:t xml:space="preserve">Issue </w:t>
      </w:r>
      <w:r>
        <w:rPr>
          <w:b/>
          <w:color w:val="0070C0"/>
          <w:u w:val="single"/>
          <w:lang w:eastAsia="ko-KR"/>
        </w:rPr>
        <w:t>5</w:t>
      </w:r>
      <w:r w:rsidRPr="000F0600">
        <w:rPr>
          <w:b/>
          <w:color w:val="0070C0"/>
          <w:u w:val="single"/>
          <w:lang w:eastAsia="ko-KR"/>
        </w:rPr>
        <w:t>-1-</w:t>
      </w:r>
      <w:r>
        <w:rPr>
          <w:b/>
          <w:color w:val="0070C0"/>
          <w:u w:val="single"/>
          <w:lang w:eastAsia="ko-KR"/>
        </w:rPr>
        <w:t>2</w:t>
      </w:r>
      <w:r w:rsidRPr="000F0600">
        <w:rPr>
          <w:b/>
          <w:color w:val="0070C0"/>
          <w:u w:val="single"/>
          <w:lang w:eastAsia="ko-KR"/>
        </w:rPr>
        <w:t xml:space="preserve">: </w:t>
      </w:r>
      <w:r>
        <w:rPr>
          <w:b/>
          <w:color w:val="0070C0"/>
          <w:u w:val="single"/>
          <w:lang w:eastAsia="ko-KR"/>
        </w:rPr>
        <w:t>Testing procedure</w:t>
      </w:r>
    </w:p>
    <w:p w14:paraId="0F4F9D12" w14:textId="77777777" w:rsidR="0019405E" w:rsidRPr="00CE2385" w:rsidRDefault="0019405E" w:rsidP="0019405E">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p>
    <w:p w14:paraId="7C496A71" w14:textId="77777777" w:rsidR="0019405E" w:rsidRPr="00A528F9" w:rsidRDefault="0019405E" w:rsidP="0019405E">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FFS the options:</w:t>
      </w:r>
    </w:p>
    <w:p w14:paraId="70916A59" w14:textId="5C34F581" w:rsidR="000E443D" w:rsidRDefault="000E443D" w:rsidP="000E443D">
      <w:pPr>
        <w:pStyle w:val="ListParagraph"/>
        <w:numPr>
          <w:ilvl w:val="1"/>
          <w:numId w:val="1"/>
        </w:numPr>
        <w:overflowPunct/>
        <w:autoSpaceDE/>
        <w:autoSpaceDN/>
        <w:adjustRightInd/>
        <w:spacing w:after="120"/>
        <w:ind w:firstLineChars="0"/>
        <w:textAlignment w:val="auto"/>
        <w:rPr>
          <w:rFonts w:eastAsia="SimSun"/>
          <w:szCs w:val="24"/>
          <w:lang w:eastAsia="zh-CN"/>
        </w:rPr>
      </w:pPr>
      <w:r w:rsidRPr="00AD38EC">
        <w:rPr>
          <w:rFonts w:eastAsia="SimSun"/>
          <w:szCs w:val="24"/>
          <w:lang w:eastAsia="zh-CN"/>
        </w:rPr>
        <w:t>Option 1:</w:t>
      </w:r>
      <w:r>
        <w:rPr>
          <w:rFonts w:eastAsia="SimSun"/>
          <w:szCs w:val="24"/>
          <w:lang w:eastAsia="zh-CN"/>
        </w:rPr>
        <w:t xml:space="preserve"> </w:t>
      </w:r>
    </w:p>
    <w:p w14:paraId="54B135A4" w14:textId="646B9740" w:rsidR="000E443D" w:rsidRPr="000E443D" w:rsidRDefault="000E443D" w:rsidP="000E443D">
      <w:pPr>
        <w:pStyle w:val="ListParagraph"/>
        <w:numPr>
          <w:ilvl w:val="2"/>
          <w:numId w:val="1"/>
        </w:numPr>
        <w:spacing w:after="120"/>
        <w:ind w:firstLineChars="0"/>
      </w:pPr>
      <w:r w:rsidRPr="000E443D">
        <w:t>RAN4 can use the testing procedure below to reduce the overall testing efforts for Pre</w:t>
      </w:r>
      <w:r>
        <w:t>-</w:t>
      </w:r>
      <w:r w:rsidRPr="000E443D">
        <w:t>MG and Concurrent MGs testing.</w:t>
      </w:r>
    </w:p>
    <w:p w14:paraId="2D63A74D" w14:textId="77777777" w:rsidR="000E443D" w:rsidRPr="008377F7" w:rsidRDefault="000E443D" w:rsidP="000E443D">
      <w:pPr>
        <w:textAlignment w:val="center"/>
        <w:rPr>
          <w:rFonts w:cstheme="minorHAnsi"/>
          <w:b/>
          <w:bCs/>
          <w:i/>
          <w:iCs/>
        </w:rPr>
      </w:pPr>
    </w:p>
    <w:tbl>
      <w:tblPr>
        <w:tblStyle w:val="TableGrid"/>
        <w:tblW w:w="0" w:type="auto"/>
        <w:tblLook w:val="04A0" w:firstRow="1" w:lastRow="0" w:firstColumn="1" w:lastColumn="0" w:noHBand="0" w:noVBand="1"/>
      </w:tblPr>
      <w:tblGrid>
        <w:gridCol w:w="9629"/>
      </w:tblGrid>
      <w:tr w:rsidR="000E443D" w14:paraId="1821B623" w14:textId="77777777" w:rsidTr="00443A1C">
        <w:tc>
          <w:tcPr>
            <w:tcW w:w="9629" w:type="dxa"/>
          </w:tcPr>
          <w:p w14:paraId="6315FCD4" w14:textId="77777777" w:rsidR="000E443D" w:rsidRDefault="000E443D" w:rsidP="00443A1C">
            <w:pPr>
              <w:rPr>
                <w:rFonts w:cs="v4.2.0"/>
              </w:rPr>
            </w:pPr>
            <w:r>
              <w:lastRenderedPageBreak/>
              <w:t>T</w:t>
            </w:r>
            <w:r w:rsidRPr="00C379DE">
              <w:t xml:space="preserve">he testing procedure for measurements </w:t>
            </w:r>
            <w:r>
              <w:t>by</w:t>
            </w:r>
            <w:r w:rsidRPr="00C379DE">
              <w:t xml:space="preserve"> Pre-MG</w:t>
            </w:r>
            <w:r>
              <w:t xml:space="preserve"> which is transited from </w:t>
            </w:r>
            <w:r w:rsidRPr="00EF5167">
              <w:rPr>
                <w:b/>
                <w:bCs/>
              </w:rPr>
              <w:t>deactivation to activation</w:t>
            </w:r>
            <w:r>
              <w:t xml:space="preserve"> can </w:t>
            </w:r>
            <w:r>
              <w:rPr>
                <w:rFonts w:cs="v4.2.0"/>
              </w:rPr>
              <w:t xml:space="preserve">consist of three successive time periods, with time durations of T1, T2 and T3 respectively. </w:t>
            </w:r>
          </w:p>
          <w:p w14:paraId="5D913245" w14:textId="77777777" w:rsidR="000E443D"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sidRPr="00F34F65">
              <w:rPr>
                <w:rFonts w:cs="v4.2.0"/>
              </w:rPr>
              <w:t xml:space="preserve">During the duration of T1, UE can be configured with </w:t>
            </w:r>
            <w:r>
              <w:rPr>
                <w:rFonts w:cs="v4.2.0"/>
              </w:rPr>
              <w:t xml:space="preserve">Pre-MG </w:t>
            </w:r>
            <w:r w:rsidRPr="00F34F65">
              <w:rPr>
                <w:rFonts w:cs="v4.2.0"/>
              </w:rPr>
              <w:t>but being deactivated</w:t>
            </w:r>
            <w:r>
              <w:rPr>
                <w:rFonts w:cs="v4.2.0"/>
              </w:rPr>
              <w:t xml:space="preserve"> and the other Type2 MG within concurrent MGs</w:t>
            </w:r>
            <w:r w:rsidRPr="00F34F65">
              <w:rPr>
                <w:rFonts w:cs="v4.2.0"/>
              </w:rPr>
              <w:t>.</w:t>
            </w:r>
            <w:r>
              <w:rPr>
                <w:rFonts w:cs="v4.2.0"/>
              </w:rPr>
              <w:t xml:space="preserve"> The configuration of them can be:</w:t>
            </w:r>
          </w:p>
          <w:p w14:paraId="2642786E" w14:textId="77777777" w:rsidR="000E443D" w:rsidRPr="007C2221"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=2* T</w:t>
            </w:r>
            <w:r w:rsidRPr="007C2221">
              <w:rPr>
                <w:rFonts w:cs="v4.2.0"/>
                <w:sz w:val="13"/>
                <w:szCs w:val="15"/>
              </w:rPr>
              <w:t>preMG</w:t>
            </w:r>
          </w:p>
          <w:p w14:paraId="5F12D4FF" w14:textId="77777777" w:rsidR="000E443D"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cs="v4.2.0"/>
              </w:rPr>
            </w:pPr>
            <w:r>
              <w:rPr>
                <w:rFonts w:cs="v4.2.0" w:hint="eastAsia"/>
              </w:rPr>
              <w:t>T</w:t>
            </w:r>
            <w:r>
              <w:rPr>
                <w:rFonts w:cs="v4.2.0"/>
              </w:rPr>
              <w:t>he occasion of Type2 MG can be fully overlapped with these of Pre-MG</w:t>
            </w:r>
          </w:p>
          <w:p w14:paraId="70822DF3" w14:textId="77777777" w:rsidR="000E443D" w:rsidRPr="00F34F65"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cs="v4.2.0"/>
              </w:rPr>
            </w:pPr>
            <w:r>
              <w:rPr>
                <w:rFonts w:cs="v4.2.0"/>
              </w:rPr>
              <w:t>Pre-MG activated has higher priority than that of Type2 MG</w:t>
            </w:r>
          </w:p>
          <w:p w14:paraId="4D29B205" w14:textId="77777777" w:rsidR="000E443D" w:rsidRPr="00F34F65"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configured but not activated. The measurements with Type2 MG will be prioritized while colliding with Pre-MG deactivated and the reporting delay will be tested. The measurement results by </w:t>
            </w:r>
            <w:r>
              <w:rPr>
                <w:rFonts w:cs="v4.2.0" w:hint="eastAsia"/>
              </w:rPr>
              <w:t>Pre</w:t>
            </w:r>
            <w:r>
              <w:rPr>
                <w:rFonts w:cs="v4.2.0"/>
              </w:rPr>
              <w:t>-</w:t>
            </w:r>
            <w:r>
              <w:rPr>
                <w:rFonts w:cs="v4.2.0" w:hint="eastAsia"/>
              </w:rPr>
              <w:t>M</w:t>
            </w:r>
            <w:r>
              <w:rPr>
                <w:rFonts w:cs="v4.2.0"/>
              </w:rPr>
              <w:t>G deactivated will be reported based on the occasions which is not collided with other Pre-MG/MGs.</w:t>
            </w:r>
          </w:p>
          <w:p w14:paraId="539F55A3" w14:textId="77777777" w:rsidR="000E443D"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sidRPr="00F34F65">
              <w:rPr>
                <w:rFonts w:cs="v4.2.0"/>
              </w:rPr>
              <w:t xml:space="preserve">At the start of time duration T2, </w:t>
            </w:r>
            <w:r>
              <w:rPr>
                <w:rFonts w:cs="v4.2.0"/>
              </w:rPr>
              <w:t>the serving gNB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22A536AB" w14:textId="77777777" w:rsidR="000E443D" w:rsidRPr="00F34F65"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Pr>
                <w:rFonts w:cs="v4.2.0" w:hint="eastAsia"/>
              </w:rPr>
              <w:t>T</w:t>
            </w:r>
            <w:r>
              <w:rPr>
                <w:rFonts w:cs="v4.2.0"/>
              </w:rPr>
              <w:t>he dynamic collision rule shall be verified within T2. For an example, the measurement by Type2 MG will be kept during T2.</w:t>
            </w:r>
          </w:p>
          <w:p w14:paraId="372EF98A" w14:textId="77777777" w:rsidR="000E443D" w:rsidRPr="005F6143"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eastAsia="Times New Roman" w:cs="v4.2.0"/>
              </w:rPr>
            </w:pPr>
            <w:r w:rsidRPr="00F34F65">
              <w:rPr>
                <w:rFonts w:cs="v4.2.0"/>
              </w:rPr>
              <w:t>At the start of time duration T</w:t>
            </w:r>
            <w:r>
              <w:rPr>
                <w:rFonts w:cs="v4.2.0"/>
              </w:rPr>
              <w:t>3</w:t>
            </w:r>
            <w:r w:rsidRPr="00F34F65">
              <w:rPr>
                <w:rFonts w:cs="v4.2.0"/>
              </w:rPr>
              <w:t xml:space="preserve">, </w:t>
            </w:r>
            <w:r>
              <w:rPr>
                <w:rFonts w:cs="v4.2.0"/>
              </w:rPr>
              <w:t>Pre-MG shall be activated.</w:t>
            </w:r>
          </w:p>
          <w:p w14:paraId="2027FE8C" w14:textId="77777777" w:rsidR="000E443D" w:rsidRPr="00F34F65"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eastAsia="Times New Roman" w:cs="v4.2.0"/>
              </w:rPr>
            </w:pPr>
            <w:r>
              <w:rPr>
                <w:rFonts w:cs="v4.2.0"/>
              </w:rPr>
              <w:t>During T3, Type2 MG will be dropped because it was collided with the activated</w:t>
            </w:r>
            <w:r w:rsidRPr="006A36A6">
              <w:rPr>
                <w:rFonts w:cs="v4.2.0"/>
              </w:rPr>
              <w:t xml:space="preserve"> </w:t>
            </w:r>
            <w:r>
              <w:rPr>
                <w:rFonts w:cs="v4.2.0"/>
              </w:rPr>
              <w:t>Pre-MGs. The measurement by Pre-MG activated will be tested only.</w:t>
            </w:r>
          </w:p>
          <w:p w14:paraId="395D0B6A" w14:textId="77777777" w:rsidR="000E443D" w:rsidRDefault="000E443D" w:rsidP="00443A1C">
            <w:pPr>
              <w:ind w:left="360"/>
              <w:rPr>
                <w:sz w:val="24"/>
                <w:szCs w:val="24"/>
              </w:rPr>
            </w:pPr>
          </w:p>
          <w:p w14:paraId="418BB115" w14:textId="77777777" w:rsidR="000E443D" w:rsidRDefault="000E443D" w:rsidP="00443A1C">
            <w:pPr>
              <w:ind w:left="360"/>
              <w:rPr>
                <w:sz w:val="24"/>
                <w:szCs w:val="24"/>
              </w:rPr>
            </w:pPr>
          </w:p>
          <w:p w14:paraId="271548B9" w14:textId="77777777" w:rsidR="000E443D" w:rsidRDefault="000E443D" w:rsidP="00443A1C">
            <w:pPr>
              <w:rPr>
                <w:rFonts w:cs="v4.2.0"/>
              </w:rPr>
            </w:pPr>
            <w:r>
              <w:t>T</w:t>
            </w:r>
            <w:r w:rsidRPr="00C379DE">
              <w:t xml:space="preserve">he testing procedure for measurements </w:t>
            </w:r>
            <w:r>
              <w:t>by</w:t>
            </w:r>
            <w:r w:rsidRPr="00C379DE">
              <w:t xml:space="preserve"> Pre-MG</w:t>
            </w:r>
            <w:r>
              <w:t xml:space="preserve"> which is transited from </w:t>
            </w:r>
            <w:r w:rsidRPr="00EF5167">
              <w:rPr>
                <w:b/>
                <w:bCs/>
              </w:rPr>
              <w:t>activation to deactivation</w:t>
            </w:r>
            <w:r>
              <w:t xml:space="preserve"> can also </w:t>
            </w:r>
            <w:r>
              <w:rPr>
                <w:rFonts w:cs="v4.2.0"/>
              </w:rPr>
              <w:t xml:space="preserve">consist of three successive time periods, with time durations of T1, T2 and T3 respectively. </w:t>
            </w:r>
          </w:p>
          <w:p w14:paraId="7693AFBB" w14:textId="77777777" w:rsidR="000E443D"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sidRPr="00F34F65">
              <w:rPr>
                <w:rFonts w:cs="v4.2.0"/>
              </w:rPr>
              <w:t xml:space="preserve">During the duration of T1, UE can be configured with </w:t>
            </w:r>
            <w:r>
              <w:rPr>
                <w:rFonts w:cs="v4.2.0"/>
              </w:rPr>
              <w:t xml:space="preserve">Pre-MG </w:t>
            </w:r>
            <w:r w:rsidRPr="00F34F65">
              <w:rPr>
                <w:rFonts w:cs="v4.2.0"/>
              </w:rPr>
              <w:t>but being activated</w:t>
            </w:r>
            <w:r>
              <w:rPr>
                <w:rFonts w:cs="v4.2.0"/>
              </w:rPr>
              <w:t xml:space="preserve"> and the other Type2 MG within concurrent MGs</w:t>
            </w:r>
            <w:r w:rsidRPr="00F34F65">
              <w:rPr>
                <w:rFonts w:cs="v4.2.0"/>
              </w:rPr>
              <w:t>.</w:t>
            </w:r>
            <w:r>
              <w:rPr>
                <w:rFonts w:cs="v4.2.0"/>
              </w:rPr>
              <w:t xml:space="preserve"> The configuration of them can be:</w:t>
            </w:r>
          </w:p>
          <w:p w14:paraId="1AC98090" w14:textId="77777777" w:rsidR="000E443D" w:rsidRPr="007C2221"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=2* T</w:t>
            </w:r>
            <w:r w:rsidRPr="007C2221">
              <w:rPr>
                <w:rFonts w:cs="v4.2.0"/>
                <w:sz w:val="13"/>
                <w:szCs w:val="15"/>
              </w:rPr>
              <w:t>preMG</w:t>
            </w:r>
          </w:p>
          <w:p w14:paraId="3F55CFE2" w14:textId="77777777" w:rsidR="000E443D"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cs="v4.2.0"/>
              </w:rPr>
            </w:pPr>
            <w:r>
              <w:rPr>
                <w:rFonts w:cs="v4.2.0" w:hint="eastAsia"/>
              </w:rPr>
              <w:t>T</w:t>
            </w:r>
            <w:r>
              <w:rPr>
                <w:rFonts w:cs="v4.2.0"/>
              </w:rPr>
              <w:t>he occasions of Type2 MG can be fully overlapped with these of Pre-MG</w:t>
            </w:r>
          </w:p>
          <w:p w14:paraId="5A14D416" w14:textId="77777777" w:rsidR="000E443D" w:rsidRPr="00F34F65"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cs="v4.2.0"/>
              </w:rPr>
            </w:pPr>
            <w:r>
              <w:rPr>
                <w:rFonts w:cs="v4.2.0"/>
              </w:rPr>
              <w:t>Pre-MG activated has higher priority than that of Type2 MG</w:t>
            </w:r>
          </w:p>
          <w:p w14:paraId="6C1938AA" w14:textId="77777777" w:rsidR="000E443D" w:rsidRPr="00F34F65"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configured and activated. The measurements with Pre-MG will be prioritized when colliding with other MGs and the reporting delay will be tested. The measurements with </w:t>
            </w:r>
            <w:r>
              <w:rPr>
                <w:rFonts w:cs="v4.2.0" w:hint="eastAsia"/>
              </w:rPr>
              <w:t>Pre</w:t>
            </w:r>
            <w:r>
              <w:rPr>
                <w:rFonts w:cs="v4.2.0"/>
              </w:rPr>
              <w:t>-</w:t>
            </w:r>
            <w:r>
              <w:rPr>
                <w:rFonts w:cs="v4.2.0" w:hint="eastAsia"/>
              </w:rPr>
              <w:t>M</w:t>
            </w:r>
            <w:r>
              <w:rPr>
                <w:rFonts w:cs="v4.2.0"/>
              </w:rPr>
              <w:t>G deactivated will be reported based on the occasion which is not collided with other MGs.</w:t>
            </w:r>
          </w:p>
          <w:p w14:paraId="1E9FC872" w14:textId="77777777" w:rsidR="000E443D"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sidRPr="00F34F65">
              <w:rPr>
                <w:rFonts w:cs="v4.2.0"/>
              </w:rPr>
              <w:t xml:space="preserve">At the start of time duration T2, </w:t>
            </w:r>
            <w:r>
              <w:rPr>
                <w:rFonts w:cs="v4.2.0"/>
              </w:rPr>
              <w:t>the serving gNB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72D98C76" w14:textId="77777777" w:rsidR="000E443D" w:rsidRPr="00F34F65"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Pr>
                <w:rFonts w:cs="v4.2.0" w:hint="eastAsia"/>
              </w:rPr>
              <w:t>T</w:t>
            </w:r>
            <w:r>
              <w:rPr>
                <w:rFonts w:cs="v4.2.0"/>
              </w:rPr>
              <w:t>he dynamic collision rule defined in Rel18 can be verified within T2</w:t>
            </w:r>
          </w:p>
          <w:p w14:paraId="1EEE7CE9" w14:textId="77777777" w:rsidR="000E443D" w:rsidRPr="005F6143"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eastAsia="Times New Roman" w:cs="v4.2.0"/>
              </w:rPr>
            </w:pPr>
            <w:r>
              <w:rPr>
                <w:rFonts w:cs="v4.2.0"/>
              </w:rPr>
              <w:t>During T2</w:t>
            </w:r>
            <w:r w:rsidRPr="00F34F65">
              <w:rPr>
                <w:rFonts w:cs="v4.2.0"/>
              </w:rPr>
              <w:t xml:space="preserve">, </w:t>
            </w:r>
            <w:r>
              <w:rPr>
                <w:rFonts w:cs="v4.2.0"/>
              </w:rPr>
              <w:t>Pre-MG can be deactivated.</w:t>
            </w:r>
          </w:p>
          <w:p w14:paraId="3E3ABBCE" w14:textId="77777777" w:rsidR="000E443D" w:rsidRPr="00EF5167"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eastAsia="Times New Roman" w:cs="v4.2.0"/>
              </w:rPr>
            </w:pPr>
            <w:r>
              <w:rPr>
                <w:rFonts w:cs="v4.2.0"/>
              </w:rPr>
              <w:t>During T3, the deactivated Pre-MGs collide Type2 MG</w:t>
            </w:r>
            <w:r>
              <w:rPr>
                <w:rFonts w:cs="v4.2.0" w:hint="eastAsia"/>
              </w:rPr>
              <w:t>s</w:t>
            </w:r>
            <w:r>
              <w:rPr>
                <w:rFonts w:cs="v4.2.0"/>
              </w:rPr>
              <w:t xml:space="preserve"> will be dropped. </w:t>
            </w:r>
          </w:p>
          <w:p w14:paraId="6E439A69" w14:textId="77777777" w:rsidR="000E443D" w:rsidRPr="00EF5167"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eastAsia="Times New Roman" w:cs="v4.2.0"/>
              </w:rPr>
            </w:pPr>
            <w:r>
              <w:rPr>
                <w:rFonts w:cs="v4.2.0"/>
              </w:rPr>
              <w:t xml:space="preserve">The </w:t>
            </w:r>
            <w:r>
              <w:rPr>
                <w:rFonts w:cs="v4.2.0" w:hint="eastAsia"/>
              </w:rPr>
              <w:t>g</w:t>
            </w:r>
            <w:r>
              <w:rPr>
                <w:rFonts w:cs="v4.2.0"/>
              </w:rPr>
              <w:t>apless measurement on MO which is associated with Pre-MG will be tested ONLY.</w:t>
            </w:r>
          </w:p>
          <w:p w14:paraId="3287A069" w14:textId="77777777" w:rsidR="000E443D" w:rsidRPr="001533DB" w:rsidRDefault="000E443D" w:rsidP="00443A1C">
            <w:pPr>
              <w:ind w:left="360"/>
              <w:rPr>
                <w:sz w:val="24"/>
                <w:szCs w:val="24"/>
              </w:rPr>
            </w:pPr>
          </w:p>
        </w:tc>
      </w:tr>
    </w:tbl>
    <w:p w14:paraId="503D58C6" w14:textId="77777777" w:rsidR="000E443D" w:rsidRPr="00AD38EC" w:rsidRDefault="000E443D" w:rsidP="000E443D">
      <w:pPr>
        <w:pStyle w:val="ListParagraph"/>
        <w:numPr>
          <w:ilvl w:val="1"/>
          <w:numId w:val="1"/>
        </w:numPr>
        <w:overflowPunct/>
        <w:autoSpaceDE/>
        <w:autoSpaceDN/>
        <w:adjustRightInd/>
        <w:spacing w:after="120"/>
        <w:ind w:firstLineChars="0"/>
        <w:textAlignment w:val="auto"/>
        <w:rPr>
          <w:rFonts w:eastAsia="SimSun"/>
          <w:szCs w:val="24"/>
          <w:lang w:eastAsia="zh-CN"/>
        </w:rPr>
      </w:pPr>
    </w:p>
    <w:p w14:paraId="0B7259B9" w14:textId="77777777" w:rsidR="003E7C2D" w:rsidRDefault="003E7C2D" w:rsidP="003E7C2D">
      <w:pPr>
        <w:rPr>
          <w:b/>
          <w:color w:val="0070C0"/>
          <w:u w:val="single"/>
          <w:lang w:eastAsia="ko-KR"/>
        </w:rPr>
      </w:pPr>
    </w:p>
    <w:p w14:paraId="2E4A4349" w14:textId="77777777" w:rsidR="003E7C2D" w:rsidRPr="00AD38EC" w:rsidRDefault="003E7C2D" w:rsidP="003E7C2D">
      <w:pPr>
        <w:pStyle w:val="ListParagraph"/>
        <w:overflowPunct/>
        <w:autoSpaceDE/>
        <w:autoSpaceDN/>
        <w:adjustRightInd/>
        <w:spacing w:after="120"/>
        <w:ind w:left="1440" w:firstLineChars="0" w:firstLine="0"/>
        <w:textAlignment w:val="auto"/>
        <w:rPr>
          <w:rFonts w:eastAsia="SimSun"/>
          <w:szCs w:val="24"/>
          <w:lang w:eastAsia="zh-CN"/>
        </w:rPr>
      </w:pPr>
    </w:p>
    <w:p w14:paraId="72042002" w14:textId="64DA52BC" w:rsidR="003E7C2D" w:rsidRPr="000C0D68" w:rsidRDefault="003E7C2D" w:rsidP="00417604">
      <w:pPr>
        <w:pStyle w:val="Heading2"/>
      </w:pPr>
      <w:r w:rsidRPr="000C0D68">
        <w:t xml:space="preserve">Sub-topic </w:t>
      </w:r>
      <w:r w:rsidR="00BC07BE">
        <w:t>5</w:t>
      </w:r>
      <w:r w:rsidRPr="000C0D68">
        <w:t xml:space="preserve">-2: </w:t>
      </w:r>
      <w:r w:rsidR="007978C7">
        <w:t>Test cases for Case 1</w:t>
      </w:r>
      <w:r w:rsidRPr="000C0D68">
        <w:t xml:space="preserve"> </w:t>
      </w:r>
    </w:p>
    <w:p w14:paraId="10543D8B" w14:textId="56FE9F87" w:rsidR="00E22617" w:rsidRDefault="003E7C2D" w:rsidP="003E7C2D">
      <w:pPr>
        <w:rPr>
          <w:b/>
          <w:color w:val="0070C0"/>
          <w:u w:val="single"/>
          <w:lang w:eastAsia="ko-KR"/>
        </w:rPr>
      </w:pPr>
      <w:r w:rsidRPr="00400BCA">
        <w:rPr>
          <w:b/>
          <w:color w:val="0070C0"/>
          <w:u w:val="single"/>
          <w:lang w:eastAsia="ko-KR"/>
        </w:rPr>
        <w:t xml:space="preserve">Issue </w:t>
      </w:r>
      <w:r w:rsidR="00BC07BE">
        <w:rPr>
          <w:b/>
          <w:color w:val="0070C0"/>
          <w:u w:val="single"/>
          <w:lang w:eastAsia="ko-KR"/>
        </w:rPr>
        <w:t>5</w:t>
      </w:r>
      <w:r w:rsidRPr="00400BCA">
        <w:rPr>
          <w:b/>
          <w:color w:val="0070C0"/>
          <w:u w:val="single"/>
          <w:lang w:eastAsia="ko-KR"/>
        </w:rPr>
        <w:t>-2-</w:t>
      </w:r>
      <w:r>
        <w:rPr>
          <w:b/>
          <w:color w:val="0070C0"/>
          <w:u w:val="single"/>
          <w:lang w:eastAsia="ko-KR"/>
        </w:rPr>
        <w:t>1</w:t>
      </w:r>
      <w:r w:rsidRPr="00400BCA">
        <w:rPr>
          <w:b/>
          <w:color w:val="0070C0"/>
          <w:u w:val="single"/>
          <w:lang w:eastAsia="ko-KR"/>
        </w:rPr>
        <w:t xml:space="preserve">: [Case </w:t>
      </w:r>
      <w:r w:rsidR="007978C7">
        <w:rPr>
          <w:b/>
          <w:color w:val="0070C0"/>
          <w:u w:val="single"/>
          <w:lang w:eastAsia="ko-KR"/>
        </w:rPr>
        <w:t>1</w:t>
      </w:r>
      <w:r w:rsidRPr="00400BCA">
        <w:rPr>
          <w:b/>
          <w:color w:val="0070C0"/>
          <w:u w:val="single"/>
          <w:lang w:eastAsia="ko-KR"/>
        </w:rPr>
        <w:t xml:space="preserve">] </w:t>
      </w:r>
      <w:r w:rsidR="00E22617">
        <w:rPr>
          <w:b/>
          <w:color w:val="0070C0"/>
          <w:u w:val="single"/>
          <w:lang w:eastAsia="ko-KR"/>
        </w:rPr>
        <w:t xml:space="preserve">Which </w:t>
      </w:r>
      <w:r w:rsidR="00E22617" w:rsidRPr="00E22617">
        <w:rPr>
          <w:b/>
          <w:color w:val="0070C0"/>
          <w:u w:val="single"/>
          <w:lang w:eastAsia="ko-KR"/>
        </w:rPr>
        <w:t>topics</w:t>
      </w:r>
      <w:r w:rsidR="00E22617">
        <w:rPr>
          <w:b/>
          <w:color w:val="0070C0"/>
          <w:u w:val="single"/>
          <w:lang w:eastAsia="ko-KR"/>
        </w:rPr>
        <w:t xml:space="preserve"> shall RAN4 RRM define test cases for </w:t>
      </w:r>
      <w:r w:rsidR="00E22617" w:rsidRPr="00E22617">
        <w:rPr>
          <w:b/>
          <w:color w:val="0070C0"/>
          <w:u w:val="single"/>
          <w:lang w:eastAsia="ko-KR"/>
        </w:rPr>
        <w:t>Pre-MG and concurrent MG (Case 1)</w:t>
      </w:r>
    </w:p>
    <w:p w14:paraId="63ABF136" w14:textId="77777777" w:rsidR="00B93614" w:rsidRPr="00CE2385" w:rsidRDefault="00B93614" w:rsidP="00B93614">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p>
    <w:p w14:paraId="56517EAE" w14:textId="77777777" w:rsidR="00B93614" w:rsidRPr="00A528F9" w:rsidRDefault="00B93614" w:rsidP="00B93614">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FFS the options:</w:t>
      </w:r>
    </w:p>
    <w:p w14:paraId="26AB8774" w14:textId="4FA881F9" w:rsidR="003E7C2D" w:rsidRPr="005D22A0" w:rsidRDefault="003E7C2D" w:rsidP="003E7C2D">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5D22A0">
        <w:rPr>
          <w:rFonts w:eastAsia="SimSun"/>
          <w:color w:val="000000" w:themeColor="text1"/>
          <w:szCs w:val="24"/>
          <w:lang w:eastAsia="zh-CN"/>
        </w:rPr>
        <w:t>Option 1:</w:t>
      </w:r>
      <w:r w:rsidR="00A35802" w:rsidRPr="005D22A0">
        <w:rPr>
          <w:rFonts w:eastAsia="SimSun"/>
          <w:color w:val="000000" w:themeColor="text1"/>
          <w:szCs w:val="24"/>
          <w:lang w:eastAsia="zh-CN"/>
        </w:rPr>
        <w:t xml:space="preserve">, </w:t>
      </w:r>
    </w:p>
    <w:p w14:paraId="1D782557" w14:textId="4B92B6AD" w:rsidR="003E7C2D" w:rsidRPr="00011A73" w:rsidRDefault="00E22617" w:rsidP="003E7C2D">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22617">
        <w:rPr>
          <w:rFonts w:eastAsia="SimSun"/>
          <w:szCs w:val="24"/>
          <w:lang w:eastAsia="zh-CN"/>
        </w:rPr>
        <w:t>Pre-MG + Pre-MG, Pre-MG + Type-2 MG and Pre-MG + Type-1 MG</w:t>
      </w:r>
      <w:r w:rsidR="007978C7">
        <w:rPr>
          <w:rFonts w:eastAsia="SimSun"/>
          <w:szCs w:val="24"/>
          <w:lang w:eastAsia="zh-CN"/>
        </w:rPr>
        <w:t>.</w:t>
      </w:r>
    </w:p>
    <w:p w14:paraId="3013CF6E" w14:textId="0E8F0A26" w:rsidR="00E22617" w:rsidRPr="005D22A0" w:rsidRDefault="00E22617" w:rsidP="00E22617">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5D22A0">
        <w:rPr>
          <w:rFonts w:eastAsia="SimSun"/>
          <w:color w:val="000000" w:themeColor="text1"/>
          <w:szCs w:val="24"/>
          <w:lang w:eastAsia="zh-CN"/>
        </w:rPr>
        <w:t xml:space="preserve">Option 2: </w:t>
      </w:r>
    </w:p>
    <w:p w14:paraId="0309783F" w14:textId="77777777" w:rsidR="00E22617" w:rsidRPr="009A2B22" w:rsidRDefault="00E22617" w:rsidP="00E22617">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22617">
        <w:rPr>
          <w:rFonts w:eastAsia="SimSun"/>
          <w:szCs w:val="24"/>
          <w:lang w:eastAsia="zh-CN"/>
        </w:rPr>
        <w:t>Pre-MG + Pre-MG, Pre-MG + Type-2 MG</w:t>
      </w:r>
      <w:r>
        <w:rPr>
          <w:rFonts w:eastAsia="SimSun"/>
          <w:szCs w:val="24"/>
          <w:lang w:eastAsia="zh-CN"/>
        </w:rPr>
        <w:t>.</w:t>
      </w:r>
    </w:p>
    <w:p w14:paraId="6648BE4C" w14:textId="2084FB5E" w:rsidR="00E22617" w:rsidRPr="005D22A0" w:rsidRDefault="00E22617" w:rsidP="00E22617">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5D22A0">
        <w:rPr>
          <w:rFonts w:eastAsia="SimSun"/>
          <w:color w:val="000000" w:themeColor="text1"/>
          <w:szCs w:val="24"/>
          <w:lang w:eastAsia="zh-CN"/>
        </w:rPr>
        <w:t xml:space="preserve">Option 3: </w:t>
      </w:r>
    </w:p>
    <w:p w14:paraId="0FB94C98" w14:textId="77777777" w:rsidR="00E22617" w:rsidRPr="00E22617" w:rsidRDefault="00E22617" w:rsidP="00E22617">
      <w:pPr>
        <w:pStyle w:val="ListParagraph"/>
        <w:numPr>
          <w:ilvl w:val="2"/>
          <w:numId w:val="1"/>
        </w:numPr>
        <w:spacing w:after="120"/>
        <w:ind w:firstLineChars="0"/>
        <w:rPr>
          <w:rFonts w:eastAsia="SimSun"/>
          <w:szCs w:val="24"/>
          <w:lang w:eastAsia="zh-CN"/>
        </w:rPr>
      </w:pPr>
      <w:r w:rsidRPr="00E22617">
        <w:rPr>
          <w:rFonts w:eastAsia="SimSun"/>
          <w:szCs w:val="24"/>
          <w:lang w:eastAsia="zh-CN"/>
        </w:rPr>
        <w:lastRenderedPageBreak/>
        <w:t>Concurrent MG and 1 Pre-MG activation / deactivation in same FR</w:t>
      </w:r>
    </w:p>
    <w:p w14:paraId="52BC14AC" w14:textId="77777777" w:rsidR="00E22617" w:rsidRPr="009A2B22" w:rsidRDefault="00E22617" w:rsidP="00E22617">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22617">
        <w:rPr>
          <w:rFonts w:eastAsia="SimSun"/>
          <w:szCs w:val="24"/>
          <w:lang w:eastAsia="zh-CN"/>
        </w:rPr>
        <w:t>Pre-MGs with activation / deactivation in the same FR</w:t>
      </w:r>
      <w:r>
        <w:rPr>
          <w:rFonts w:eastAsia="SimSun"/>
          <w:szCs w:val="24"/>
          <w:lang w:eastAsia="zh-CN"/>
        </w:rPr>
        <w:t>.</w:t>
      </w:r>
    </w:p>
    <w:p w14:paraId="363A9D9A" w14:textId="28AC1B65" w:rsidR="00950DFD" w:rsidRPr="005D22A0" w:rsidRDefault="00950DFD" w:rsidP="00950DFD">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5D22A0">
        <w:rPr>
          <w:rFonts w:eastAsia="SimSun"/>
          <w:color w:val="000000" w:themeColor="text1"/>
          <w:szCs w:val="24"/>
          <w:lang w:eastAsia="zh-CN"/>
        </w:rPr>
        <w:t xml:space="preserve">Option 4: </w:t>
      </w:r>
    </w:p>
    <w:p w14:paraId="01BCDE70" w14:textId="3685EC04" w:rsidR="00950DFD" w:rsidRDefault="00950DFD" w:rsidP="00950DFD">
      <w:pPr>
        <w:pStyle w:val="ListParagraph"/>
        <w:numPr>
          <w:ilvl w:val="2"/>
          <w:numId w:val="1"/>
        </w:numPr>
        <w:spacing w:after="120"/>
        <w:ind w:firstLineChars="0"/>
        <w:rPr>
          <w:rFonts w:eastAsia="SimSun"/>
          <w:color w:val="000000" w:themeColor="text1"/>
          <w:szCs w:val="24"/>
          <w:lang w:eastAsia="zh-CN"/>
        </w:rPr>
      </w:pPr>
      <w:r w:rsidRPr="00950DFD">
        <w:rPr>
          <w:rFonts w:eastAsia="SimSun"/>
          <w:color w:val="000000" w:themeColor="text1"/>
          <w:szCs w:val="24"/>
          <w:lang w:eastAsia="zh-CN"/>
        </w:rPr>
        <w:t>Prioritize testing Type-2 + Pre-MG</w:t>
      </w:r>
    </w:p>
    <w:p w14:paraId="4ABC361C" w14:textId="26F978D7" w:rsidR="00950DFD" w:rsidRDefault="00950DFD" w:rsidP="00950DFD">
      <w:pPr>
        <w:pStyle w:val="ListParagraph"/>
        <w:numPr>
          <w:ilvl w:val="2"/>
          <w:numId w:val="1"/>
        </w:numPr>
        <w:spacing w:after="120"/>
        <w:ind w:firstLineChars="0"/>
        <w:rPr>
          <w:rFonts w:eastAsia="SimSun"/>
          <w:color w:val="000000" w:themeColor="text1"/>
          <w:szCs w:val="24"/>
          <w:lang w:eastAsia="zh-CN"/>
        </w:rPr>
      </w:pPr>
      <w:r w:rsidRPr="00950DFD">
        <w:rPr>
          <w:rFonts w:eastAsia="SimSun"/>
          <w:color w:val="000000" w:themeColor="text1"/>
          <w:szCs w:val="24"/>
          <w:lang w:eastAsia="zh-CN"/>
        </w:rPr>
        <w:t>If Pre-MG + Pre-MG is tested, prioritize test scenarios without dynamic collisions</w:t>
      </w:r>
    </w:p>
    <w:p w14:paraId="4B9DA91F" w14:textId="1123EE85" w:rsidR="005D22A0" w:rsidRDefault="005D22A0" w:rsidP="00950DFD">
      <w:pPr>
        <w:pStyle w:val="ListParagraph"/>
        <w:numPr>
          <w:ilvl w:val="2"/>
          <w:numId w:val="1"/>
        </w:numPr>
        <w:spacing w:after="120"/>
        <w:ind w:firstLineChars="0"/>
        <w:rPr>
          <w:rFonts w:eastAsia="SimSun"/>
          <w:color w:val="000000" w:themeColor="text1"/>
          <w:szCs w:val="24"/>
          <w:lang w:eastAsia="zh-CN"/>
        </w:rPr>
      </w:pPr>
      <w:r w:rsidRPr="005D22A0">
        <w:rPr>
          <w:rFonts w:eastAsia="SimSun"/>
          <w:color w:val="000000" w:themeColor="text1"/>
          <w:szCs w:val="24"/>
          <w:lang w:eastAsia="zh-CN"/>
        </w:rPr>
        <w:t>Deprioritize test scenarios with dynamic collisions</w:t>
      </w:r>
    </w:p>
    <w:p w14:paraId="2A820D3B" w14:textId="500C6E62" w:rsidR="005D22A0" w:rsidRDefault="005D22A0" w:rsidP="00950DFD">
      <w:pPr>
        <w:pStyle w:val="ListParagraph"/>
        <w:numPr>
          <w:ilvl w:val="2"/>
          <w:numId w:val="1"/>
        </w:numPr>
        <w:spacing w:after="120"/>
        <w:ind w:firstLineChars="0"/>
        <w:rPr>
          <w:rFonts w:eastAsia="SimSun"/>
          <w:color w:val="000000" w:themeColor="text1"/>
          <w:szCs w:val="24"/>
          <w:lang w:eastAsia="zh-CN"/>
        </w:rPr>
      </w:pPr>
      <w:r w:rsidRPr="005D22A0">
        <w:rPr>
          <w:rFonts w:eastAsia="SimSun"/>
          <w:color w:val="000000" w:themeColor="text1"/>
          <w:szCs w:val="24"/>
          <w:lang w:eastAsia="zh-CN"/>
        </w:rPr>
        <w:t>If dynamic collisions are tested, test them with Type-2 + Pre-MG</w:t>
      </w:r>
    </w:p>
    <w:p w14:paraId="07F3836A" w14:textId="47ACE646" w:rsidR="005D22A0" w:rsidRPr="00586CF9" w:rsidRDefault="005D22A0" w:rsidP="00950DFD">
      <w:pPr>
        <w:pStyle w:val="ListParagraph"/>
        <w:numPr>
          <w:ilvl w:val="2"/>
          <w:numId w:val="1"/>
        </w:numPr>
        <w:spacing w:after="120"/>
        <w:ind w:firstLineChars="0"/>
        <w:rPr>
          <w:rFonts w:eastAsia="SimSun"/>
          <w:color w:val="000000" w:themeColor="text1"/>
          <w:szCs w:val="24"/>
          <w:lang w:eastAsia="zh-CN"/>
        </w:rPr>
      </w:pPr>
      <w:r w:rsidRPr="005D22A0">
        <w:rPr>
          <w:rFonts w:eastAsia="SimSun"/>
          <w:color w:val="000000" w:themeColor="text1"/>
          <w:szCs w:val="24"/>
          <w:lang w:eastAsia="zh-CN"/>
        </w:rPr>
        <w:t>Configure only two MGs in each test case</w:t>
      </w:r>
    </w:p>
    <w:p w14:paraId="7F36F27C" w14:textId="6DA3A7CA" w:rsidR="009A2B22" w:rsidRPr="005D22A0" w:rsidRDefault="009A2B22" w:rsidP="009A2B2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5D22A0">
        <w:rPr>
          <w:rFonts w:eastAsia="SimSun"/>
          <w:color w:val="000000" w:themeColor="text1"/>
          <w:szCs w:val="24"/>
          <w:lang w:eastAsia="zh-CN"/>
        </w:rPr>
        <w:t xml:space="preserve">Option </w:t>
      </w:r>
      <w:r w:rsidR="00950DFD" w:rsidRPr="005D22A0">
        <w:rPr>
          <w:rFonts w:eastAsia="SimSun"/>
          <w:color w:val="000000" w:themeColor="text1"/>
          <w:szCs w:val="24"/>
          <w:lang w:eastAsia="zh-CN"/>
        </w:rPr>
        <w:t>5</w:t>
      </w:r>
      <w:r w:rsidRPr="005D22A0">
        <w:rPr>
          <w:rFonts w:eastAsia="SimSun"/>
          <w:color w:val="000000" w:themeColor="text1"/>
          <w:szCs w:val="24"/>
          <w:lang w:eastAsia="zh-CN"/>
        </w:rPr>
        <w:t xml:space="preserve">: </w:t>
      </w:r>
    </w:p>
    <w:p w14:paraId="6056830B" w14:textId="77777777" w:rsidR="00586CF9" w:rsidRPr="00586CF9" w:rsidRDefault="00586CF9" w:rsidP="00586CF9">
      <w:pPr>
        <w:pStyle w:val="ListParagraph"/>
        <w:numPr>
          <w:ilvl w:val="2"/>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Pre-MG (de)activation</w:t>
      </w:r>
    </w:p>
    <w:p w14:paraId="71EE1A6E"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Pre-MG (de)activation is based on the associated MO or the associated pre-configured status</w:t>
      </w:r>
    </w:p>
    <w:p w14:paraId="5678DB35"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In non-simultaneous case, the (de)activation delay is same as in Rel-17</w:t>
      </w:r>
    </w:p>
    <w:p w14:paraId="757E53CC"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In simultaneous case, the (de)activation delay is extended by 2ms</w:t>
      </w:r>
    </w:p>
    <w:p w14:paraId="0A61A742" w14:textId="77777777" w:rsidR="00586CF9" w:rsidRPr="00586CF9" w:rsidRDefault="00586CF9" w:rsidP="00586CF9">
      <w:pPr>
        <w:pStyle w:val="ListParagraph"/>
        <w:numPr>
          <w:ilvl w:val="2"/>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Collision handling</w:t>
      </w:r>
    </w:p>
    <w:p w14:paraId="5F5A430D"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Deactivated pre-MG is not considered in collision</w:t>
      </w:r>
    </w:p>
    <w:p w14:paraId="24CB2CC8"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Dynamic collision including at least scenario 1 and 2</w:t>
      </w:r>
    </w:p>
    <w:p w14:paraId="248362C3" w14:textId="77777777" w:rsidR="00162A3A" w:rsidRPr="005D22A0" w:rsidRDefault="00162A3A" w:rsidP="005D22A0">
      <w:pPr>
        <w:spacing w:after="120"/>
        <w:rPr>
          <w:szCs w:val="24"/>
          <w:lang w:eastAsia="zh-CN"/>
        </w:rPr>
      </w:pPr>
    </w:p>
    <w:p w14:paraId="5F709BAB" w14:textId="4B55F54E" w:rsidR="00162A3A" w:rsidRPr="000C0D68" w:rsidRDefault="00162A3A" w:rsidP="00417604">
      <w:pPr>
        <w:pStyle w:val="Heading2"/>
      </w:pPr>
      <w:r w:rsidRPr="000C0D68">
        <w:t xml:space="preserve">Sub-topic </w:t>
      </w:r>
      <w:r w:rsidR="00BC07BE">
        <w:t>5</w:t>
      </w:r>
      <w:r w:rsidRPr="000C0D68">
        <w:t>-</w:t>
      </w:r>
      <w:r>
        <w:t>3</w:t>
      </w:r>
      <w:r w:rsidRPr="000C0D68">
        <w:t xml:space="preserve">: </w:t>
      </w:r>
      <w:r>
        <w:t xml:space="preserve">Test cases for Case </w:t>
      </w:r>
      <w:r w:rsidR="00390BEC">
        <w:t>2</w:t>
      </w:r>
      <w:r w:rsidRPr="000C0D68">
        <w:t xml:space="preserve"> </w:t>
      </w:r>
    </w:p>
    <w:p w14:paraId="1E07B141" w14:textId="7FBE1022" w:rsidR="00D174A5" w:rsidRDefault="00D174A5" w:rsidP="00D174A5">
      <w:pPr>
        <w:rPr>
          <w:b/>
          <w:color w:val="0070C0"/>
          <w:u w:val="single"/>
          <w:lang w:eastAsia="ko-KR"/>
        </w:rPr>
      </w:pPr>
      <w:r w:rsidRPr="00400BCA">
        <w:rPr>
          <w:b/>
          <w:color w:val="0070C0"/>
          <w:u w:val="single"/>
          <w:lang w:eastAsia="ko-KR"/>
        </w:rPr>
        <w:t xml:space="preserve">Issue </w:t>
      </w:r>
      <w:r w:rsidR="00BC07BE">
        <w:rPr>
          <w:b/>
          <w:color w:val="0070C0"/>
          <w:u w:val="single"/>
          <w:lang w:eastAsia="ko-KR"/>
        </w:rPr>
        <w:t>5</w:t>
      </w:r>
      <w:r w:rsidRPr="00400BCA">
        <w:rPr>
          <w:b/>
          <w:color w:val="0070C0"/>
          <w:u w:val="single"/>
          <w:lang w:eastAsia="ko-KR"/>
        </w:rPr>
        <w:t>-</w:t>
      </w:r>
      <w:r>
        <w:rPr>
          <w:b/>
          <w:color w:val="0070C0"/>
          <w:u w:val="single"/>
          <w:lang w:eastAsia="ko-KR"/>
        </w:rPr>
        <w:t>3</w:t>
      </w:r>
      <w:r w:rsidRPr="00400BCA">
        <w:rPr>
          <w:b/>
          <w:color w:val="0070C0"/>
          <w:u w:val="single"/>
          <w:lang w:eastAsia="ko-KR"/>
        </w:rPr>
        <w:t>-</w:t>
      </w:r>
      <w:r>
        <w:rPr>
          <w:b/>
          <w:color w:val="0070C0"/>
          <w:u w:val="single"/>
          <w:lang w:eastAsia="ko-KR"/>
        </w:rPr>
        <w:t>1</w:t>
      </w:r>
      <w:r w:rsidRPr="00400BCA">
        <w:rPr>
          <w:b/>
          <w:color w:val="0070C0"/>
          <w:u w:val="single"/>
          <w:lang w:eastAsia="ko-KR"/>
        </w:rPr>
        <w:t xml:space="preserve">: [Case </w:t>
      </w:r>
      <w:r w:rsidR="00586CF9">
        <w:rPr>
          <w:b/>
          <w:color w:val="0070C0"/>
          <w:u w:val="single"/>
          <w:lang w:eastAsia="ko-KR"/>
        </w:rPr>
        <w:t>2</w:t>
      </w:r>
      <w:r w:rsidRPr="00400BCA">
        <w:rPr>
          <w:b/>
          <w:color w:val="0070C0"/>
          <w:u w:val="single"/>
          <w:lang w:eastAsia="ko-KR"/>
        </w:rPr>
        <w:t xml:space="preserve">] </w:t>
      </w:r>
      <w:r>
        <w:rPr>
          <w:b/>
          <w:color w:val="0070C0"/>
          <w:u w:val="single"/>
          <w:lang w:eastAsia="ko-KR"/>
        </w:rPr>
        <w:t xml:space="preserve">Which </w:t>
      </w:r>
      <w:r w:rsidRPr="00E22617">
        <w:rPr>
          <w:b/>
          <w:color w:val="0070C0"/>
          <w:u w:val="single"/>
          <w:lang w:eastAsia="ko-KR"/>
        </w:rPr>
        <w:t>topics</w:t>
      </w:r>
      <w:r>
        <w:rPr>
          <w:b/>
          <w:color w:val="0070C0"/>
          <w:u w:val="single"/>
          <w:lang w:eastAsia="ko-KR"/>
        </w:rPr>
        <w:t xml:space="preserve"> shall RAN4 RRM define test cases for NCSG</w:t>
      </w:r>
      <w:r w:rsidRPr="00E22617">
        <w:rPr>
          <w:b/>
          <w:color w:val="0070C0"/>
          <w:u w:val="single"/>
          <w:lang w:eastAsia="ko-KR"/>
        </w:rPr>
        <w:t xml:space="preserve"> and concurrent MG (Case </w:t>
      </w:r>
      <w:r>
        <w:rPr>
          <w:b/>
          <w:color w:val="0070C0"/>
          <w:u w:val="single"/>
          <w:lang w:eastAsia="ko-KR"/>
        </w:rPr>
        <w:t>2</w:t>
      </w:r>
      <w:r w:rsidRPr="00E22617">
        <w:rPr>
          <w:b/>
          <w:color w:val="0070C0"/>
          <w:u w:val="single"/>
          <w:lang w:eastAsia="ko-KR"/>
        </w:rPr>
        <w:t>)</w:t>
      </w:r>
    </w:p>
    <w:p w14:paraId="5AF3FEB1" w14:textId="77777777" w:rsidR="00B93614" w:rsidRPr="00CE2385" w:rsidRDefault="00B93614" w:rsidP="00B93614">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p>
    <w:p w14:paraId="5D7EAD2E" w14:textId="77777777" w:rsidR="00B93614" w:rsidRPr="00A528F9" w:rsidRDefault="00B93614" w:rsidP="00B93614">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FFS the options:</w:t>
      </w:r>
    </w:p>
    <w:p w14:paraId="1A690ADD" w14:textId="76657BF0" w:rsidR="00D174A5" w:rsidRPr="00011A73"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1</w:t>
      </w:r>
      <w:r w:rsidRPr="00011A73">
        <w:rPr>
          <w:rFonts w:eastAsia="SimSun"/>
          <w:color w:val="000000" w:themeColor="text1"/>
          <w:szCs w:val="24"/>
          <w:lang w:eastAsia="zh-CN"/>
        </w:rPr>
        <w:t>:</w:t>
      </w:r>
      <w:r>
        <w:rPr>
          <w:rFonts w:eastAsia="SimSun"/>
          <w:color w:val="000000" w:themeColor="text1"/>
          <w:szCs w:val="24"/>
          <w:lang w:eastAsia="zh-CN"/>
        </w:rPr>
        <w:t xml:space="preserve"> </w:t>
      </w:r>
    </w:p>
    <w:p w14:paraId="4AD27795" w14:textId="401B5D57" w:rsidR="00D174A5" w:rsidRPr="00011A73" w:rsidRDefault="00D174A5" w:rsidP="00D174A5">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NCSG</w:t>
      </w:r>
      <w:r w:rsidRPr="00E22617">
        <w:rPr>
          <w:rFonts w:eastAsia="SimSun"/>
          <w:szCs w:val="24"/>
          <w:lang w:eastAsia="zh-CN"/>
        </w:rPr>
        <w:t xml:space="preserve"> + </w:t>
      </w:r>
      <w:r>
        <w:rPr>
          <w:rFonts w:eastAsia="SimSun"/>
          <w:szCs w:val="24"/>
          <w:lang w:eastAsia="zh-CN"/>
        </w:rPr>
        <w:t>NCSG</w:t>
      </w:r>
      <w:r w:rsidRPr="00E22617">
        <w:rPr>
          <w:rFonts w:eastAsia="SimSun"/>
          <w:szCs w:val="24"/>
          <w:lang w:eastAsia="zh-CN"/>
        </w:rPr>
        <w:t xml:space="preserve">, </w:t>
      </w:r>
      <w:r>
        <w:rPr>
          <w:rFonts w:eastAsia="SimSun"/>
          <w:szCs w:val="24"/>
          <w:lang w:eastAsia="zh-CN"/>
        </w:rPr>
        <w:t>NCSG</w:t>
      </w:r>
      <w:r w:rsidRPr="00E22617">
        <w:rPr>
          <w:rFonts w:eastAsia="SimSun"/>
          <w:szCs w:val="24"/>
          <w:lang w:eastAsia="zh-CN"/>
        </w:rPr>
        <w:t xml:space="preserve"> + Type-2 MG and </w:t>
      </w:r>
      <w:r>
        <w:rPr>
          <w:rFonts w:eastAsia="SimSun"/>
          <w:szCs w:val="24"/>
          <w:lang w:eastAsia="zh-CN"/>
        </w:rPr>
        <w:t>NCSG</w:t>
      </w:r>
      <w:r w:rsidRPr="00E22617">
        <w:rPr>
          <w:rFonts w:eastAsia="SimSun"/>
          <w:szCs w:val="24"/>
          <w:lang w:eastAsia="zh-CN"/>
        </w:rPr>
        <w:t xml:space="preserve"> + Type-1 MG</w:t>
      </w:r>
      <w:r>
        <w:rPr>
          <w:rFonts w:eastAsia="SimSun"/>
          <w:szCs w:val="24"/>
          <w:lang w:eastAsia="zh-CN"/>
        </w:rPr>
        <w:t>.</w:t>
      </w:r>
    </w:p>
    <w:p w14:paraId="07426AEB" w14:textId="18576DE6" w:rsidR="00D174A5" w:rsidRPr="00011A73"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2</w:t>
      </w:r>
      <w:r w:rsidRPr="00011A73">
        <w:rPr>
          <w:rFonts w:eastAsia="SimSun"/>
          <w:color w:val="000000" w:themeColor="text1"/>
          <w:szCs w:val="24"/>
          <w:lang w:eastAsia="zh-CN"/>
        </w:rPr>
        <w:t xml:space="preserve">: </w:t>
      </w:r>
    </w:p>
    <w:p w14:paraId="1A0C8068" w14:textId="30A7FE39" w:rsidR="00D174A5" w:rsidRPr="009A2B22" w:rsidRDefault="008260E1" w:rsidP="00D174A5">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NCSG</w:t>
      </w:r>
      <w:r w:rsidRPr="00E22617">
        <w:rPr>
          <w:rFonts w:eastAsia="SimSun"/>
          <w:szCs w:val="24"/>
          <w:lang w:eastAsia="zh-CN"/>
        </w:rPr>
        <w:t xml:space="preserve"> </w:t>
      </w:r>
      <w:r w:rsidR="00D174A5" w:rsidRPr="00E22617">
        <w:rPr>
          <w:rFonts w:eastAsia="SimSun"/>
          <w:szCs w:val="24"/>
          <w:lang w:eastAsia="zh-CN"/>
        </w:rPr>
        <w:t xml:space="preserve">+ </w:t>
      </w:r>
      <w:r>
        <w:rPr>
          <w:rFonts w:eastAsia="SimSun"/>
          <w:szCs w:val="24"/>
          <w:lang w:eastAsia="zh-CN"/>
        </w:rPr>
        <w:t>NCSG</w:t>
      </w:r>
      <w:r w:rsidR="00D174A5" w:rsidRPr="00E22617">
        <w:rPr>
          <w:rFonts w:eastAsia="SimSun"/>
          <w:szCs w:val="24"/>
          <w:lang w:eastAsia="zh-CN"/>
        </w:rPr>
        <w:t xml:space="preserve">, </w:t>
      </w:r>
      <w:r>
        <w:rPr>
          <w:rFonts w:eastAsia="SimSun"/>
          <w:szCs w:val="24"/>
          <w:lang w:eastAsia="zh-CN"/>
        </w:rPr>
        <w:t>NCSG</w:t>
      </w:r>
      <w:r w:rsidRPr="00E22617">
        <w:rPr>
          <w:rFonts w:eastAsia="SimSun"/>
          <w:szCs w:val="24"/>
          <w:lang w:eastAsia="zh-CN"/>
        </w:rPr>
        <w:t xml:space="preserve"> </w:t>
      </w:r>
      <w:r w:rsidR="00D174A5" w:rsidRPr="00E22617">
        <w:rPr>
          <w:rFonts w:eastAsia="SimSun"/>
          <w:szCs w:val="24"/>
          <w:lang w:eastAsia="zh-CN"/>
        </w:rPr>
        <w:t>+ Type-2 MG</w:t>
      </w:r>
      <w:r w:rsidR="00D174A5">
        <w:rPr>
          <w:rFonts w:eastAsia="SimSun"/>
          <w:szCs w:val="24"/>
          <w:lang w:eastAsia="zh-CN"/>
        </w:rPr>
        <w:t>.</w:t>
      </w:r>
    </w:p>
    <w:p w14:paraId="6CA6D0BF" w14:textId="2E509E00" w:rsidR="00D174A5" w:rsidRPr="00011A73"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3</w:t>
      </w:r>
      <w:r w:rsidRPr="00011A73">
        <w:rPr>
          <w:rFonts w:eastAsia="SimSun"/>
          <w:color w:val="000000" w:themeColor="text1"/>
          <w:szCs w:val="24"/>
          <w:lang w:eastAsia="zh-CN"/>
        </w:rPr>
        <w:t xml:space="preserve">: </w:t>
      </w:r>
    </w:p>
    <w:p w14:paraId="7FEADB5F" w14:textId="0E111794" w:rsidR="00676B81" w:rsidRPr="00676B81" w:rsidRDefault="00676B81" w:rsidP="00676B81">
      <w:pPr>
        <w:pStyle w:val="ListParagraph"/>
        <w:numPr>
          <w:ilvl w:val="2"/>
          <w:numId w:val="1"/>
        </w:numPr>
        <w:spacing w:after="120"/>
        <w:ind w:firstLineChars="0"/>
        <w:rPr>
          <w:rFonts w:eastAsia="SimSun"/>
          <w:szCs w:val="24"/>
          <w:lang w:eastAsia="zh-CN"/>
        </w:rPr>
      </w:pPr>
      <w:r w:rsidRPr="00676B81">
        <w:rPr>
          <w:rFonts w:eastAsia="SimSun"/>
          <w:szCs w:val="24"/>
          <w:lang w:eastAsia="zh-CN"/>
        </w:rPr>
        <w:t>1 Concurrent MG and 1 NCSG in the same FR</w:t>
      </w:r>
    </w:p>
    <w:p w14:paraId="6FEEBC47" w14:textId="19695FBE" w:rsidR="00676B81" w:rsidRPr="00676B81" w:rsidRDefault="00676B81" w:rsidP="00676B81">
      <w:pPr>
        <w:pStyle w:val="ListParagraph"/>
        <w:numPr>
          <w:ilvl w:val="2"/>
          <w:numId w:val="1"/>
        </w:numPr>
        <w:spacing w:after="120"/>
        <w:ind w:firstLineChars="0"/>
        <w:rPr>
          <w:rFonts w:eastAsia="SimSun"/>
          <w:szCs w:val="24"/>
          <w:lang w:eastAsia="zh-CN"/>
        </w:rPr>
      </w:pPr>
      <w:r w:rsidRPr="00676B81">
        <w:rPr>
          <w:rFonts w:eastAsia="SimSun"/>
          <w:szCs w:val="24"/>
          <w:lang w:eastAsia="zh-CN"/>
        </w:rPr>
        <w:t xml:space="preserve">2 NCSGs (non-overlapping) in the same FR </w:t>
      </w:r>
    </w:p>
    <w:p w14:paraId="4D1DA8E9" w14:textId="6A3E9583" w:rsidR="00D174A5" w:rsidRPr="009A2B22" w:rsidRDefault="00676B81" w:rsidP="00676B81">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676B81">
        <w:rPr>
          <w:rFonts w:eastAsia="SimSun"/>
          <w:szCs w:val="24"/>
          <w:lang w:eastAsia="zh-CN"/>
        </w:rPr>
        <w:t>Measurement for deactivated SCells with 1 Concurrent MG (w/o gap or with NCSG, as being discussed for Rel-17 maintenance)</w:t>
      </w:r>
      <w:r w:rsidR="00D174A5">
        <w:rPr>
          <w:rFonts w:eastAsia="SimSun"/>
          <w:szCs w:val="24"/>
          <w:lang w:eastAsia="zh-CN"/>
        </w:rPr>
        <w:t>.</w:t>
      </w:r>
    </w:p>
    <w:p w14:paraId="05E5CDE9" w14:textId="65CA2A8F" w:rsidR="00D174A5" w:rsidRPr="00011A73"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4</w:t>
      </w:r>
      <w:r w:rsidRPr="00011A73">
        <w:rPr>
          <w:rFonts w:eastAsia="SimSun"/>
          <w:color w:val="000000" w:themeColor="text1"/>
          <w:szCs w:val="24"/>
          <w:lang w:eastAsia="zh-CN"/>
        </w:rPr>
        <w:t xml:space="preserve">: </w:t>
      </w:r>
    </w:p>
    <w:p w14:paraId="4121FF77" w14:textId="77777777" w:rsidR="00DC3483" w:rsidRPr="00DC3483" w:rsidRDefault="00DC3483" w:rsidP="00DC3483">
      <w:pPr>
        <w:pStyle w:val="ListParagraph"/>
        <w:numPr>
          <w:ilvl w:val="2"/>
          <w:numId w:val="1"/>
        </w:numPr>
        <w:spacing w:after="120"/>
        <w:ind w:firstLineChars="0"/>
        <w:rPr>
          <w:rFonts w:eastAsia="SimSun"/>
          <w:color w:val="000000" w:themeColor="text1"/>
          <w:szCs w:val="24"/>
          <w:lang w:eastAsia="zh-CN"/>
        </w:rPr>
      </w:pPr>
      <w:r w:rsidRPr="00DC3483">
        <w:rPr>
          <w:rFonts w:eastAsia="SimSun"/>
          <w:color w:val="000000" w:themeColor="text1"/>
          <w:szCs w:val="24"/>
          <w:lang w:eastAsia="zh-CN"/>
        </w:rPr>
        <w:t xml:space="preserve">Collision definition </w:t>
      </w:r>
    </w:p>
    <w:p w14:paraId="505252BE" w14:textId="77777777" w:rsidR="00DC3483" w:rsidRPr="00DC3483" w:rsidRDefault="00DC3483" w:rsidP="00DC3483">
      <w:pPr>
        <w:pStyle w:val="ListParagraph"/>
        <w:numPr>
          <w:ilvl w:val="3"/>
          <w:numId w:val="1"/>
        </w:numPr>
        <w:spacing w:after="120"/>
        <w:ind w:firstLineChars="0"/>
        <w:rPr>
          <w:rFonts w:eastAsia="SimSun"/>
          <w:color w:val="000000" w:themeColor="text1"/>
          <w:szCs w:val="24"/>
          <w:lang w:eastAsia="zh-CN"/>
        </w:rPr>
      </w:pPr>
      <w:r w:rsidRPr="00DC3483">
        <w:rPr>
          <w:rFonts w:eastAsia="SimSun"/>
          <w:color w:val="000000" w:themeColor="text1"/>
          <w:szCs w:val="24"/>
          <w:lang w:eastAsia="zh-CN"/>
        </w:rPr>
        <w:t xml:space="preserve">Total NCSG duration, including both the VILs and the ML are considered in the proximity </w:t>
      </w:r>
    </w:p>
    <w:p w14:paraId="013D2D0D" w14:textId="77777777" w:rsidR="00DC3483" w:rsidRPr="00DC3483" w:rsidRDefault="00DC3483" w:rsidP="00DC3483">
      <w:pPr>
        <w:pStyle w:val="ListParagraph"/>
        <w:numPr>
          <w:ilvl w:val="2"/>
          <w:numId w:val="1"/>
        </w:numPr>
        <w:spacing w:after="120"/>
        <w:ind w:firstLineChars="0"/>
        <w:rPr>
          <w:rFonts w:eastAsia="SimSun"/>
          <w:color w:val="000000" w:themeColor="text1"/>
          <w:szCs w:val="24"/>
          <w:lang w:eastAsia="zh-CN"/>
        </w:rPr>
      </w:pPr>
      <w:r w:rsidRPr="00DC3483">
        <w:rPr>
          <w:rFonts w:eastAsia="SimSun"/>
          <w:color w:val="000000" w:themeColor="text1"/>
          <w:szCs w:val="24"/>
          <w:lang w:eastAsia="zh-CN"/>
        </w:rPr>
        <w:t xml:space="preserve">[Deactivated SCell measurement </w:t>
      </w:r>
    </w:p>
    <w:p w14:paraId="22F60006" w14:textId="77777777" w:rsidR="00DC3483" w:rsidRPr="00DC3483" w:rsidRDefault="00DC3483" w:rsidP="00DC3483">
      <w:pPr>
        <w:pStyle w:val="ListParagraph"/>
        <w:numPr>
          <w:ilvl w:val="3"/>
          <w:numId w:val="1"/>
        </w:numPr>
        <w:spacing w:after="120"/>
        <w:ind w:firstLineChars="0"/>
        <w:rPr>
          <w:rFonts w:eastAsia="SimSun"/>
          <w:color w:val="000000" w:themeColor="text1"/>
          <w:szCs w:val="24"/>
          <w:lang w:eastAsia="zh-CN"/>
        </w:rPr>
      </w:pPr>
      <w:r w:rsidRPr="00DC3483">
        <w:rPr>
          <w:rFonts w:eastAsia="SimSun"/>
          <w:color w:val="000000" w:themeColor="text1"/>
          <w:szCs w:val="24"/>
          <w:lang w:eastAsia="zh-CN"/>
        </w:rPr>
        <w:t xml:space="preserve">Deactivated SCell is measured in NCSG regardless of the gap association] </w:t>
      </w:r>
    </w:p>
    <w:p w14:paraId="65AC84FE" w14:textId="17CF9182" w:rsidR="00DB1892" w:rsidRPr="00011A73" w:rsidRDefault="00DB1892" w:rsidP="00DB189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5</w:t>
      </w:r>
      <w:r w:rsidRPr="00011A73">
        <w:rPr>
          <w:rFonts w:eastAsia="SimSun"/>
          <w:color w:val="000000" w:themeColor="text1"/>
          <w:szCs w:val="24"/>
          <w:lang w:eastAsia="zh-CN"/>
        </w:rPr>
        <w:t xml:space="preserve">: </w:t>
      </w:r>
    </w:p>
    <w:p w14:paraId="2676EE99" w14:textId="4A21CE55" w:rsidR="00DB1892" w:rsidRPr="00DC3483" w:rsidRDefault="00DB1892" w:rsidP="00DB1892">
      <w:pPr>
        <w:pStyle w:val="ListParagraph"/>
        <w:numPr>
          <w:ilvl w:val="2"/>
          <w:numId w:val="1"/>
        </w:numPr>
        <w:spacing w:after="120"/>
        <w:ind w:firstLineChars="0"/>
        <w:rPr>
          <w:rFonts w:eastAsia="SimSun"/>
          <w:color w:val="000000" w:themeColor="text1"/>
          <w:szCs w:val="24"/>
          <w:lang w:eastAsia="zh-CN"/>
        </w:rPr>
      </w:pPr>
      <w:r w:rsidRPr="00DB1892">
        <w:rPr>
          <w:rFonts w:eastAsia="SimSun"/>
          <w:color w:val="000000" w:themeColor="text1"/>
          <w:szCs w:val="24"/>
          <w:lang w:eastAsia="zh-CN"/>
        </w:rPr>
        <w:t>Prioritize testing NCSG + Pre-MG</w:t>
      </w:r>
      <w:r w:rsidRPr="00DC3483">
        <w:rPr>
          <w:rFonts w:eastAsia="SimSun"/>
          <w:color w:val="000000" w:themeColor="text1"/>
          <w:szCs w:val="24"/>
          <w:lang w:eastAsia="zh-CN"/>
        </w:rPr>
        <w:t xml:space="preserve"> </w:t>
      </w:r>
    </w:p>
    <w:p w14:paraId="5C192043" w14:textId="5E8B14D7" w:rsidR="00D174A5" w:rsidRPr="00C94A8B" w:rsidRDefault="00D174A5" w:rsidP="00C94A8B">
      <w:pPr>
        <w:spacing w:after="120"/>
        <w:rPr>
          <w:color w:val="000000" w:themeColor="text1"/>
          <w:szCs w:val="24"/>
          <w:lang w:eastAsia="zh-CN"/>
        </w:rPr>
      </w:pPr>
    </w:p>
    <w:p w14:paraId="4AF78228" w14:textId="77777777" w:rsidR="00D174A5" w:rsidRPr="00011A73" w:rsidRDefault="00D174A5" w:rsidP="00D174A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011A73">
        <w:rPr>
          <w:rFonts w:eastAsia="SimSun"/>
          <w:color w:val="000000" w:themeColor="text1"/>
          <w:szCs w:val="24"/>
          <w:lang w:eastAsia="zh-CN"/>
        </w:rPr>
        <w:t>Recommended WF</w:t>
      </w:r>
    </w:p>
    <w:p w14:paraId="14490DE1" w14:textId="77777777" w:rsidR="00D174A5" w:rsidRPr="00D864BA"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1D40C3">
        <w:rPr>
          <w:rFonts w:eastAsia="SimSun"/>
          <w:color w:val="000000" w:themeColor="text1"/>
          <w:szCs w:val="24"/>
          <w:lang w:eastAsia="zh-CN"/>
        </w:rPr>
        <w:t>Discuss the options.</w:t>
      </w:r>
    </w:p>
    <w:p w14:paraId="50BE24E3" w14:textId="77777777" w:rsidR="0000436A" w:rsidRDefault="0000436A" w:rsidP="00B715ED">
      <w:pPr>
        <w:spacing w:after="120"/>
        <w:rPr>
          <w:b/>
          <w:bCs/>
          <w:color w:val="0070C0"/>
          <w:szCs w:val="24"/>
          <w:lang w:eastAsia="zh-CN"/>
        </w:rPr>
      </w:pPr>
    </w:p>
    <w:p w14:paraId="47474747" w14:textId="299A044A" w:rsidR="0000436A" w:rsidRPr="001679D3" w:rsidRDefault="00B715ED" w:rsidP="00B715ED">
      <w:pPr>
        <w:spacing w:after="120"/>
        <w:rPr>
          <w:b/>
          <w:bCs/>
          <w:color w:val="0070C0"/>
          <w:szCs w:val="24"/>
          <w:lang w:eastAsia="zh-CN"/>
        </w:rPr>
      </w:pPr>
      <w:r w:rsidRPr="001679D3">
        <w:rPr>
          <w:b/>
          <w:bCs/>
          <w:color w:val="0070C0"/>
          <w:szCs w:val="24"/>
          <w:lang w:eastAsia="zh-CN"/>
        </w:rPr>
        <w:t>------- End of Document -------</w:t>
      </w:r>
    </w:p>
    <w:sectPr w:rsidR="0000436A" w:rsidRPr="001679D3" w:rsidSect="001C507A">
      <w:footnotePr>
        <w:numRestart w:val="eachSect"/>
      </w:footnotePr>
      <w:pgSz w:w="23811" w:h="16838" w:orient="landscape" w:code="8"/>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A419E" w14:textId="77777777" w:rsidR="002E4FD2" w:rsidRDefault="002E4FD2">
      <w:r>
        <w:separator/>
      </w:r>
    </w:p>
  </w:endnote>
  <w:endnote w:type="continuationSeparator" w:id="0">
    <w:p w14:paraId="0D1CC14D" w14:textId="77777777" w:rsidR="002E4FD2" w:rsidRDefault="002E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9683A" w14:textId="77777777" w:rsidR="002E4FD2" w:rsidRDefault="002E4FD2">
      <w:r>
        <w:separator/>
      </w:r>
    </w:p>
  </w:footnote>
  <w:footnote w:type="continuationSeparator" w:id="0">
    <w:p w14:paraId="0E2EB4E1" w14:textId="77777777" w:rsidR="002E4FD2" w:rsidRDefault="002E4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709300"/>
    <w:multiLevelType w:val="singleLevel"/>
    <w:tmpl w:val="9D709300"/>
    <w:lvl w:ilvl="0">
      <w:start w:val="1"/>
      <w:numFmt w:val="bullet"/>
      <w:lvlText w:val=""/>
      <w:lvlJc w:val="left"/>
      <w:pPr>
        <w:ind w:left="420" w:hanging="420"/>
      </w:pPr>
      <w:rPr>
        <w:rFonts w:ascii="Wingdings" w:hAnsi="Wingdings" w:hint="default"/>
      </w:rPr>
    </w:lvl>
  </w:abstractNum>
  <w:abstractNum w:abstractNumId="1" w15:restartNumberingAfterBreak="0">
    <w:nsid w:val="A9A63D44"/>
    <w:multiLevelType w:val="singleLevel"/>
    <w:tmpl w:val="A9A63D44"/>
    <w:lvl w:ilvl="0">
      <w:start w:val="1"/>
      <w:numFmt w:val="bullet"/>
      <w:lvlText w:val=""/>
      <w:lvlJc w:val="left"/>
      <w:pPr>
        <w:ind w:left="420" w:hanging="420"/>
      </w:pPr>
      <w:rPr>
        <w:rFonts w:ascii="Wingdings" w:hAnsi="Wingdings" w:hint="default"/>
      </w:rPr>
    </w:lvl>
  </w:abstractNum>
  <w:abstractNum w:abstractNumId="2" w15:restartNumberingAfterBreak="0">
    <w:nsid w:val="DE2BE4F3"/>
    <w:multiLevelType w:val="singleLevel"/>
    <w:tmpl w:val="DE2BE4F3"/>
    <w:lvl w:ilvl="0">
      <w:start w:val="1"/>
      <w:numFmt w:val="bullet"/>
      <w:lvlText w:val=""/>
      <w:lvlJc w:val="left"/>
      <w:pPr>
        <w:ind w:left="420" w:hanging="420"/>
      </w:pPr>
      <w:rPr>
        <w:rFonts w:ascii="Wingdings" w:hAnsi="Wingdings" w:hint="default"/>
      </w:rPr>
    </w:lvl>
  </w:abstractNum>
  <w:abstractNum w:abstractNumId="3"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742928"/>
    <w:multiLevelType w:val="hybridMultilevel"/>
    <w:tmpl w:val="1E10B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BC6484"/>
    <w:multiLevelType w:val="hybridMultilevel"/>
    <w:tmpl w:val="F1DC4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ACD102"/>
    <w:multiLevelType w:val="singleLevel"/>
    <w:tmpl w:val="10ACD102"/>
    <w:lvl w:ilvl="0">
      <w:start w:val="1"/>
      <w:numFmt w:val="bullet"/>
      <w:lvlText w:val=""/>
      <w:lvlJc w:val="left"/>
      <w:pPr>
        <w:ind w:left="420" w:hanging="420"/>
      </w:pPr>
      <w:rPr>
        <w:rFonts w:ascii="Wingdings" w:hAnsi="Wingdings" w:hint="default"/>
      </w:rPr>
    </w:lvl>
  </w:abstractNum>
  <w:abstractNum w:abstractNumId="8"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C0206"/>
    <w:multiLevelType w:val="hybridMultilevel"/>
    <w:tmpl w:val="7CB46460"/>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D40B82"/>
    <w:multiLevelType w:val="hybridMultilevel"/>
    <w:tmpl w:val="3C2E0500"/>
    <w:lvl w:ilvl="0" w:tplc="00000001">
      <w:start w:val="1"/>
      <w:numFmt w:val="bullet"/>
      <w:lvlText w:val="•"/>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80333B0"/>
    <w:multiLevelType w:val="hybridMultilevel"/>
    <w:tmpl w:val="2C008B00"/>
    <w:lvl w:ilvl="0" w:tplc="CDB67242">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E0829C4"/>
    <w:multiLevelType w:val="hybridMultilevel"/>
    <w:tmpl w:val="DAD00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787A3B"/>
    <w:multiLevelType w:val="hybridMultilevel"/>
    <w:tmpl w:val="F0CEBBD6"/>
    <w:lvl w:ilvl="0" w:tplc="04090011">
      <w:start w:val="1"/>
      <w:numFmt w:val="decimal"/>
      <w:lvlText w:val="%1)"/>
      <w:lvlJc w:val="left"/>
      <w:pPr>
        <w:ind w:left="463" w:hanging="360"/>
      </w:pPr>
    </w:lvl>
    <w:lvl w:ilvl="1" w:tplc="04090019">
      <w:start w:val="1"/>
      <w:numFmt w:val="lowerLetter"/>
      <w:lvlText w:val="%2)"/>
      <w:lvlJc w:val="left"/>
      <w:pPr>
        <w:ind w:left="943" w:hanging="420"/>
      </w:pPr>
    </w:lvl>
    <w:lvl w:ilvl="2" w:tplc="0409001B">
      <w:start w:val="1"/>
      <w:numFmt w:val="lowerRoman"/>
      <w:lvlText w:val="%3."/>
      <w:lvlJc w:val="right"/>
      <w:pPr>
        <w:ind w:left="1363" w:hanging="420"/>
      </w:pPr>
    </w:lvl>
    <w:lvl w:ilvl="3" w:tplc="0409000F">
      <w:start w:val="1"/>
      <w:numFmt w:val="decimal"/>
      <w:lvlText w:val="%4."/>
      <w:lvlJc w:val="left"/>
      <w:pPr>
        <w:ind w:left="1783" w:hanging="420"/>
      </w:pPr>
    </w:lvl>
    <w:lvl w:ilvl="4" w:tplc="04090019">
      <w:start w:val="1"/>
      <w:numFmt w:val="lowerLetter"/>
      <w:lvlText w:val="%5)"/>
      <w:lvlJc w:val="left"/>
      <w:pPr>
        <w:ind w:left="2203" w:hanging="420"/>
      </w:pPr>
    </w:lvl>
    <w:lvl w:ilvl="5" w:tplc="0409001B">
      <w:start w:val="1"/>
      <w:numFmt w:val="lowerRoman"/>
      <w:lvlText w:val="%6."/>
      <w:lvlJc w:val="right"/>
      <w:pPr>
        <w:ind w:left="2623" w:hanging="420"/>
      </w:pPr>
    </w:lvl>
    <w:lvl w:ilvl="6" w:tplc="0409000F">
      <w:start w:val="1"/>
      <w:numFmt w:val="decimal"/>
      <w:lvlText w:val="%7."/>
      <w:lvlJc w:val="left"/>
      <w:pPr>
        <w:ind w:left="3043" w:hanging="420"/>
      </w:pPr>
    </w:lvl>
    <w:lvl w:ilvl="7" w:tplc="04090019">
      <w:start w:val="1"/>
      <w:numFmt w:val="lowerLetter"/>
      <w:lvlText w:val="%8)"/>
      <w:lvlJc w:val="left"/>
      <w:pPr>
        <w:ind w:left="3463" w:hanging="420"/>
      </w:pPr>
    </w:lvl>
    <w:lvl w:ilvl="8" w:tplc="0409001B">
      <w:start w:val="1"/>
      <w:numFmt w:val="lowerRoman"/>
      <w:lvlText w:val="%9."/>
      <w:lvlJc w:val="right"/>
      <w:pPr>
        <w:ind w:left="3883" w:hanging="420"/>
      </w:pPr>
    </w:lvl>
  </w:abstractNum>
  <w:abstractNum w:abstractNumId="17"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383A0BF4"/>
    <w:multiLevelType w:val="singleLevel"/>
    <w:tmpl w:val="383A0BF4"/>
    <w:lvl w:ilvl="0">
      <w:start w:val="1"/>
      <w:numFmt w:val="bullet"/>
      <w:lvlText w:val=""/>
      <w:lvlJc w:val="left"/>
      <w:pPr>
        <w:tabs>
          <w:tab w:val="left" w:pos="420"/>
        </w:tabs>
        <w:ind w:left="840" w:hanging="420"/>
      </w:pPr>
      <w:rPr>
        <w:rFonts w:ascii="Wingdings" w:hAnsi="Wingdings" w:hint="default"/>
      </w:rPr>
    </w:lvl>
  </w:abstractNum>
  <w:abstractNum w:abstractNumId="20" w15:restartNumberingAfterBreak="0">
    <w:nsid w:val="3AD37A3D"/>
    <w:multiLevelType w:val="multilevel"/>
    <w:tmpl w:val="9DF8AD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6225A6F"/>
    <w:multiLevelType w:val="multilevel"/>
    <w:tmpl w:val="27A2C9D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498B0BD7"/>
    <w:multiLevelType w:val="hybridMultilevel"/>
    <w:tmpl w:val="DD34B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582E9D"/>
    <w:multiLevelType w:val="hybridMultilevel"/>
    <w:tmpl w:val="E0B40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25" w15:restartNumberingAfterBreak="0">
    <w:nsid w:val="52432C3B"/>
    <w:multiLevelType w:val="hybridMultilevel"/>
    <w:tmpl w:val="26561D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D1587"/>
    <w:multiLevelType w:val="hybridMultilevel"/>
    <w:tmpl w:val="0E0A0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DD4853"/>
    <w:multiLevelType w:val="hybridMultilevel"/>
    <w:tmpl w:val="CC929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2496EEC0"/>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9A940F3"/>
    <w:multiLevelType w:val="hybridMultilevel"/>
    <w:tmpl w:val="C3B69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6B25DC"/>
    <w:multiLevelType w:val="hybridMultilevel"/>
    <w:tmpl w:val="624453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82E5DD2"/>
    <w:multiLevelType w:val="hybridMultilevel"/>
    <w:tmpl w:val="D4985B8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94127363">
    <w:abstractNumId w:val="29"/>
  </w:num>
  <w:num w:numId="2" w16cid:durableId="1263538757">
    <w:abstractNumId w:val="20"/>
  </w:num>
  <w:num w:numId="3" w16cid:durableId="339816287">
    <w:abstractNumId w:val="11"/>
  </w:num>
  <w:num w:numId="4" w16cid:durableId="5648805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6027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0053826">
    <w:abstractNumId w:val="37"/>
  </w:num>
  <w:num w:numId="7" w16cid:durableId="1900090627">
    <w:abstractNumId w:val="17"/>
  </w:num>
  <w:num w:numId="8" w16cid:durableId="1543402728">
    <w:abstractNumId w:val="32"/>
  </w:num>
  <w:num w:numId="9" w16cid:durableId="1675766749">
    <w:abstractNumId w:val="10"/>
  </w:num>
  <w:num w:numId="10" w16cid:durableId="2060937270">
    <w:abstractNumId w:val="9"/>
  </w:num>
  <w:num w:numId="11" w16cid:durableId="514612526">
    <w:abstractNumId w:val="18"/>
  </w:num>
  <w:num w:numId="12" w16cid:durableId="484783859">
    <w:abstractNumId w:val="5"/>
  </w:num>
  <w:num w:numId="13" w16cid:durableId="1790970677">
    <w:abstractNumId w:val="28"/>
  </w:num>
  <w:num w:numId="14" w16cid:durableId="745494737">
    <w:abstractNumId w:val="36"/>
  </w:num>
  <w:num w:numId="15" w16cid:durableId="985011223">
    <w:abstractNumId w:val="3"/>
  </w:num>
  <w:num w:numId="16" w16cid:durableId="1201281480">
    <w:abstractNumId w:val="29"/>
  </w:num>
  <w:num w:numId="17" w16cid:durableId="1174537195">
    <w:abstractNumId w:val="29"/>
  </w:num>
  <w:num w:numId="18" w16cid:durableId="2113237683">
    <w:abstractNumId w:val="26"/>
  </w:num>
  <w:num w:numId="19" w16cid:durableId="653527581">
    <w:abstractNumId w:val="34"/>
  </w:num>
  <w:num w:numId="20" w16cid:durableId="15157367">
    <w:abstractNumId w:val="10"/>
  </w:num>
  <w:num w:numId="21" w16cid:durableId="1477336289">
    <w:abstractNumId w:val="12"/>
  </w:num>
  <w:num w:numId="22" w16cid:durableId="1310549050">
    <w:abstractNumId w:val="15"/>
  </w:num>
  <w:num w:numId="23" w16cid:durableId="1563444433">
    <w:abstractNumId w:val="4"/>
  </w:num>
  <w:num w:numId="24" w16cid:durableId="1349793322">
    <w:abstractNumId w:val="29"/>
  </w:num>
  <w:num w:numId="25" w16cid:durableId="7139678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45915074">
    <w:abstractNumId w:val="38"/>
  </w:num>
  <w:num w:numId="27" w16cid:durableId="1028719444">
    <w:abstractNumId w:val="25"/>
  </w:num>
  <w:num w:numId="28" w16cid:durableId="119423087">
    <w:abstractNumId w:val="21"/>
  </w:num>
  <w:num w:numId="29" w16cid:durableId="435448648">
    <w:abstractNumId w:val="27"/>
  </w:num>
  <w:num w:numId="30" w16cid:durableId="1273980690">
    <w:abstractNumId w:val="23"/>
  </w:num>
  <w:num w:numId="31" w16cid:durableId="711924793">
    <w:abstractNumId w:val="22"/>
  </w:num>
  <w:num w:numId="32" w16cid:durableId="2045984021">
    <w:abstractNumId w:val="33"/>
  </w:num>
  <w:num w:numId="33" w16cid:durableId="575483039">
    <w:abstractNumId w:val="6"/>
  </w:num>
  <w:num w:numId="34" w16cid:durableId="1696421750">
    <w:abstractNumId w:val="5"/>
  </w:num>
  <w:num w:numId="35" w16cid:durableId="403181639">
    <w:abstractNumId w:val="28"/>
  </w:num>
  <w:num w:numId="36" w16cid:durableId="213271928">
    <w:abstractNumId w:val="36"/>
  </w:num>
  <w:num w:numId="37" w16cid:durableId="82335578">
    <w:abstractNumId w:val="14"/>
  </w:num>
  <w:num w:numId="38" w16cid:durableId="1728066976">
    <w:abstractNumId w:val="0"/>
  </w:num>
  <w:num w:numId="39" w16cid:durableId="1641424252">
    <w:abstractNumId w:val="2"/>
  </w:num>
  <w:num w:numId="40" w16cid:durableId="1393967440">
    <w:abstractNumId w:val="19"/>
  </w:num>
  <w:num w:numId="41" w16cid:durableId="360977424">
    <w:abstractNumId w:val="7"/>
  </w:num>
  <w:num w:numId="42" w16cid:durableId="877625201">
    <w:abstractNumId w:val="1"/>
  </w:num>
  <w:num w:numId="43" w16cid:durableId="874074322">
    <w:abstractNumId w:val="35"/>
  </w:num>
  <w:num w:numId="44" w16cid:durableId="664667119">
    <w:abstractNumId w:val="3"/>
  </w:num>
  <w:num w:numId="45" w16cid:durableId="1039165042">
    <w:abstractNumId w:val="30"/>
  </w:num>
  <w:num w:numId="46" w16cid:durableId="713432109">
    <w:abstractNumId w:val="13"/>
  </w:num>
  <w:num w:numId="47" w16cid:durableId="116874345">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429"/>
    <w:rsid w:val="00001E6D"/>
    <w:rsid w:val="0000223C"/>
    <w:rsid w:val="00002F83"/>
    <w:rsid w:val="00004165"/>
    <w:rsid w:val="0000436A"/>
    <w:rsid w:val="00006418"/>
    <w:rsid w:val="00007A37"/>
    <w:rsid w:val="00011A73"/>
    <w:rsid w:val="00011C3F"/>
    <w:rsid w:val="00012FF9"/>
    <w:rsid w:val="00017F61"/>
    <w:rsid w:val="00020C56"/>
    <w:rsid w:val="00020C99"/>
    <w:rsid w:val="00023CBB"/>
    <w:rsid w:val="0002462C"/>
    <w:rsid w:val="00026ACC"/>
    <w:rsid w:val="00031264"/>
    <w:rsid w:val="0003171D"/>
    <w:rsid w:val="00031C1D"/>
    <w:rsid w:val="00032582"/>
    <w:rsid w:val="00033C0F"/>
    <w:rsid w:val="0003495E"/>
    <w:rsid w:val="00035C50"/>
    <w:rsid w:val="000365FF"/>
    <w:rsid w:val="0003678F"/>
    <w:rsid w:val="00036B46"/>
    <w:rsid w:val="0004129B"/>
    <w:rsid w:val="0004142F"/>
    <w:rsid w:val="00043569"/>
    <w:rsid w:val="000457A1"/>
    <w:rsid w:val="00045D7F"/>
    <w:rsid w:val="00047681"/>
    <w:rsid w:val="00050001"/>
    <w:rsid w:val="00052041"/>
    <w:rsid w:val="00052194"/>
    <w:rsid w:val="00052DFF"/>
    <w:rsid w:val="0005326A"/>
    <w:rsid w:val="00054F34"/>
    <w:rsid w:val="00060688"/>
    <w:rsid w:val="000606C3"/>
    <w:rsid w:val="00061B7B"/>
    <w:rsid w:val="0006266D"/>
    <w:rsid w:val="00063287"/>
    <w:rsid w:val="000632D8"/>
    <w:rsid w:val="00065506"/>
    <w:rsid w:val="00066B25"/>
    <w:rsid w:val="000708A8"/>
    <w:rsid w:val="0007382E"/>
    <w:rsid w:val="00073B79"/>
    <w:rsid w:val="000766E1"/>
    <w:rsid w:val="000771A4"/>
    <w:rsid w:val="00077FF6"/>
    <w:rsid w:val="00080D82"/>
    <w:rsid w:val="00081692"/>
    <w:rsid w:val="00081899"/>
    <w:rsid w:val="00082C46"/>
    <w:rsid w:val="000845C0"/>
    <w:rsid w:val="00085A0E"/>
    <w:rsid w:val="00087548"/>
    <w:rsid w:val="00091BE9"/>
    <w:rsid w:val="00093E7E"/>
    <w:rsid w:val="00093EFE"/>
    <w:rsid w:val="00096B8E"/>
    <w:rsid w:val="000A0FBE"/>
    <w:rsid w:val="000A1830"/>
    <w:rsid w:val="000A3744"/>
    <w:rsid w:val="000A4121"/>
    <w:rsid w:val="000A4AA3"/>
    <w:rsid w:val="000A550E"/>
    <w:rsid w:val="000A5B73"/>
    <w:rsid w:val="000B046F"/>
    <w:rsid w:val="000B0960"/>
    <w:rsid w:val="000B0EB8"/>
    <w:rsid w:val="000B1A55"/>
    <w:rsid w:val="000B20BB"/>
    <w:rsid w:val="000B2640"/>
    <w:rsid w:val="000B2EF6"/>
    <w:rsid w:val="000B2FA6"/>
    <w:rsid w:val="000B4AA0"/>
    <w:rsid w:val="000C0D68"/>
    <w:rsid w:val="000C1822"/>
    <w:rsid w:val="000C1ADB"/>
    <w:rsid w:val="000C1D80"/>
    <w:rsid w:val="000C2553"/>
    <w:rsid w:val="000C3898"/>
    <w:rsid w:val="000C38C3"/>
    <w:rsid w:val="000C4549"/>
    <w:rsid w:val="000C7488"/>
    <w:rsid w:val="000C789A"/>
    <w:rsid w:val="000D09FD"/>
    <w:rsid w:val="000D1100"/>
    <w:rsid w:val="000D19DE"/>
    <w:rsid w:val="000D1BFA"/>
    <w:rsid w:val="000D2FEB"/>
    <w:rsid w:val="000D44FB"/>
    <w:rsid w:val="000D574B"/>
    <w:rsid w:val="000D603A"/>
    <w:rsid w:val="000D675E"/>
    <w:rsid w:val="000D6CFC"/>
    <w:rsid w:val="000E04D5"/>
    <w:rsid w:val="000E0DFE"/>
    <w:rsid w:val="000E1ED0"/>
    <w:rsid w:val="000E443D"/>
    <w:rsid w:val="000E510A"/>
    <w:rsid w:val="000E5283"/>
    <w:rsid w:val="000E537B"/>
    <w:rsid w:val="000E57D0"/>
    <w:rsid w:val="000E5DFA"/>
    <w:rsid w:val="000E7858"/>
    <w:rsid w:val="000E7A2A"/>
    <w:rsid w:val="000F0600"/>
    <w:rsid w:val="000F0A57"/>
    <w:rsid w:val="000F2B59"/>
    <w:rsid w:val="000F39CA"/>
    <w:rsid w:val="000F637C"/>
    <w:rsid w:val="000F6C45"/>
    <w:rsid w:val="000F7BA5"/>
    <w:rsid w:val="0010157A"/>
    <w:rsid w:val="0010169A"/>
    <w:rsid w:val="00107927"/>
    <w:rsid w:val="00110E26"/>
    <w:rsid w:val="00111321"/>
    <w:rsid w:val="00111F0A"/>
    <w:rsid w:val="001128E7"/>
    <w:rsid w:val="00112FA7"/>
    <w:rsid w:val="00113982"/>
    <w:rsid w:val="001147E3"/>
    <w:rsid w:val="00114ED1"/>
    <w:rsid w:val="00117BD6"/>
    <w:rsid w:val="00117E6E"/>
    <w:rsid w:val="00120169"/>
    <w:rsid w:val="001202B0"/>
    <w:rsid w:val="001206C2"/>
    <w:rsid w:val="00121978"/>
    <w:rsid w:val="00123422"/>
    <w:rsid w:val="00124B6A"/>
    <w:rsid w:val="00125741"/>
    <w:rsid w:val="00125F65"/>
    <w:rsid w:val="00126003"/>
    <w:rsid w:val="00126556"/>
    <w:rsid w:val="00127F09"/>
    <w:rsid w:val="00130132"/>
    <w:rsid w:val="00130371"/>
    <w:rsid w:val="00130462"/>
    <w:rsid w:val="001336C9"/>
    <w:rsid w:val="001338F9"/>
    <w:rsid w:val="00134AC1"/>
    <w:rsid w:val="00135E7E"/>
    <w:rsid w:val="00136D4C"/>
    <w:rsid w:val="001375A9"/>
    <w:rsid w:val="00137D1E"/>
    <w:rsid w:val="001418AA"/>
    <w:rsid w:val="00142538"/>
    <w:rsid w:val="00142BB9"/>
    <w:rsid w:val="00142D46"/>
    <w:rsid w:val="00144F96"/>
    <w:rsid w:val="00145414"/>
    <w:rsid w:val="00147C43"/>
    <w:rsid w:val="00151EAC"/>
    <w:rsid w:val="001532D1"/>
    <w:rsid w:val="00153528"/>
    <w:rsid w:val="00154E68"/>
    <w:rsid w:val="00162548"/>
    <w:rsid w:val="00162A3A"/>
    <w:rsid w:val="00162CCC"/>
    <w:rsid w:val="00166D59"/>
    <w:rsid w:val="001679D3"/>
    <w:rsid w:val="00172183"/>
    <w:rsid w:val="00173CFB"/>
    <w:rsid w:val="00173F86"/>
    <w:rsid w:val="00174A89"/>
    <w:rsid w:val="001751AB"/>
    <w:rsid w:val="00175A3F"/>
    <w:rsid w:val="00177412"/>
    <w:rsid w:val="001776A8"/>
    <w:rsid w:val="00180E09"/>
    <w:rsid w:val="00181888"/>
    <w:rsid w:val="00183D4C"/>
    <w:rsid w:val="00183E01"/>
    <w:rsid w:val="00183F6D"/>
    <w:rsid w:val="00184CF6"/>
    <w:rsid w:val="00184F1E"/>
    <w:rsid w:val="00186125"/>
    <w:rsid w:val="0018670E"/>
    <w:rsid w:val="0018742A"/>
    <w:rsid w:val="001916C4"/>
    <w:rsid w:val="0019219A"/>
    <w:rsid w:val="0019405E"/>
    <w:rsid w:val="00195077"/>
    <w:rsid w:val="00196806"/>
    <w:rsid w:val="001978B7"/>
    <w:rsid w:val="0019792D"/>
    <w:rsid w:val="001A033F"/>
    <w:rsid w:val="001A08AA"/>
    <w:rsid w:val="001A1355"/>
    <w:rsid w:val="001A3794"/>
    <w:rsid w:val="001A44F2"/>
    <w:rsid w:val="001A5540"/>
    <w:rsid w:val="001A59CB"/>
    <w:rsid w:val="001A614B"/>
    <w:rsid w:val="001B22E3"/>
    <w:rsid w:val="001B3587"/>
    <w:rsid w:val="001B4322"/>
    <w:rsid w:val="001B6C36"/>
    <w:rsid w:val="001B6EED"/>
    <w:rsid w:val="001B7991"/>
    <w:rsid w:val="001B7E1E"/>
    <w:rsid w:val="001C1409"/>
    <w:rsid w:val="001C1419"/>
    <w:rsid w:val="001C20A3"/>
    <w:rsid w:val="001C2AE6"/>
    <w:rsid w:val="001C3036"/>
    <w:rsid w:val="001C4A89"/>
    <w:rsid w:val="001C507A"/>
    <w:rsid w:val="001C6177"/>
    <w:rsid w:val="001C6AB5"/>
    <w:rsid w:val="001D0363"/>
    <w:rsid w:val="001D12B4"/>
    <w:rsid w:val="001D13E8"/>
    <w:rsid w:val="001D1B07"/>
    <w:rsid w:val="001D3CCE"/>
    <w:rsid w:val="001D40C3"/>
    <w:rsid w:val="001D4608"/>
    <w:rsid w:val="001D62C5"/>
    <w:rsid w:val="001D65FF"/>
    <w:rsid w:val="001D6CE5"/>
    <w:rsid w:val="001D7BE0"/>
    <w:rsid w:val="001D7D94"/>
    <w:rsid w:val="001D7E3A"/>
    <w:rsid w:val="001E0A28"/>
    <w:rsid w:val="001E1A8F"/>
    <w:rsid w:val="001E4218"/>
    <w:rsid w:val="001E64C0"/>
    <w:rsid w:val="001E6C4D"/>
    <w:rsid w:val="001F024F"/>
    <w:rsid w:val="001F0A35"/>
    <w:rsid w:val="001F0B20"/>
    <w:rsid w:val="001F2BB2"/>
    <w:rsid w:val="001F3E51"/>
    <w:rsid w:val="001F5111"/>
    <w:rsid w:val="001F5660"/>
    <w:rsid w:val="001F780C"/>
    <w:rsid w:val="00200A62"/>
    <w:rsid w:val="002011FB"/>
    <w:rsid w:val="00202518"/>
    <w:rsid w:val="00202EA9"/>
    <w:rsid w:val="00203740"/>
    <w:rsid w:val="00204DAD"/>
    <w:rsid w:val="002057E1"/>
    <w:rsid w:val="00206C8B"/>
    <w:rsid w:val="002109F2"/>
    <w:rsid w:val="00212E7A"/>
    <w:rsid w:val="00213777"/>
    <w:rsid w:val="002138EA"/>
    <w:rsid w:val="002139EA"/>
    <w:rsid w:val="00213F84"/>
    <w:rsid w:val="00214FBD"/>
    <w:rsid w:val="00220DD5"/>
    <w:rsid w:val="00221102"/>
    <w:rsid w:val="00221E08"/>
    <w:rsid w:val="00222323"/>
    <w:rsid w:val="00222897"/>
    <w:rsid w:val="00222B0C"/>
    <w:rsid w:val="00222E51"/>
    <w:rsid w:val="00222FB9"/>
    <w:rsid w:val="002233B0"/>
    <w:rsid w:val="0022360E"/>
    <w:rsid w:val="002257E3"/>
    <w:rsid w:val="00231E7E"/>
    <w:rsid w:val="002330DF"/>
    <w:rsid w:val="00235394"/>
    <w:rsid w:val="00235577"/>
    <w:rsid w:val="00236907"/>
    <w:rsid w:val="002371B2"/>
    <w:rsid w:val="002373B3"/>
    <w:rsid w:val="00237DCA"/>
    <w:rsid w:val="0024016B"/>
    <w:rsid w:val="00240874"/>
    <w:rsid w:val="002435CA"/>
    <w:rsid w:val="00244198"/>
    <w:rsid w:val="0024469F"/>
    <w:rsid w:val="00245C3D"/>
    <w:rsid w:val="0024671D"/>
    <w:rsid w:val="00246CF5"/>
    <w:rsid w:val="00246E47"/>
    <w:rsid w:val="00250B5B"/>
    <w:rsid w:val="00252DB8"/>
    <w:rsid w:val="00253681"/>
    <w:rsid w:val="002537BC"/>
    <w:rsid w:val="00255C58"/>
    <w:rsid w:val="00256D4B"/>
    <w:rsid w:val="00260EC7"/>
    <w:rsid w:val="00261538"/>
    <w:rsid w:val="00261539"/>
    <w:rsid w:val="0026155B"/>
    <w:rsid w:val="0026179F"/>
    <w:rsid w:val="00261C8D"/>
    <w:rsid w:val="0026626F"/>
    <w:rsid w:val="002665E2"/>
    <w:rsid w:val="002666AE"/>
    <w:rsid w:val="002669CB"/>
    <w:rsid w:val="002672DB"/>
    <w:rsid w:val="00270DCD"/>
    <w:rsid w:val="0027110A"/>
    <w:rsid w:val="0027215D"/>
    <w:rsid w:val="00272CB8"/>
    <w:rsid w:val="00273C41"/>
    <w:rsid w:val="00274E1A"/>
    <w:rsid w:val="00274E25"/>
    <w:rsid w:val="00276F3F"/>
    <w:rsid w:val="002775B1"/>
    <w:rsid w:val="002775B9"/>
    <w:rsid w:val="002811C4"/>
    <w:rsid w:val="0028159F"/>
    <w:rsid w:val="00281E29"/>
    <w:rsid w:val="00282025"/>
    <w:rsid w:val="00282213"/>
    <w:rsid w:val="00284016"/>
    <w:rsid w:val="00284CF2"/>
    <w:rsid w:val="002858BF"/>
    <w:rsid w:val="002872DD"/>
    <w:rsid w:val="00290626"/>
    <w:rsid w:val="00291576"/>
    <w:rsid w:val="0029189F"/>
    <w:rsid w:val="00293169"/>
    <w:rsid w:val="002939AF"/>
    <w:rsid w:val="00293ABB"/>
    <w:rsid w:val="00294491"/>
    <w:rsid w:val="00294BDE"/>
    <w:rsid w:val="002952D5"/>
    <w:rsid w:val="00297FA9"/>
    <w:rsid w:val="002A0839"/>
    <w:rsid w:val="002A0CED"/>
    <w:rsid w:val="002A1220"/>
    <w:rsid w:val="002A1F49"/>
    <w:rsid w:val="002A4827"/>
    <w:rsid w:val="002A4CD0"/>
    <w:rsid w:val="002A5763"/>
    <w:rsid w:val="002A7DA6"/>
    <w:rsid w:val="002B10B8"/>
    <w:rsid w:val="002B1B1F"/>
    <w:rsid w:val="002B3D67"/>
    <w:rsid w:val="002B42F2"/>
    <w:rsid w:val="002B516C"/>
    <w:rsid w:val="002B5E1D"/>
    <w:rsid w:val="002B60C1"/>
    <w:rsid w:val="002C4A02"/>
    <w:rsid w:val="002C4B52"/>
    <w:rsid w:val="002C5A23"/>
    <w:rsid w:val="002C60CD"/>
    <w:rsid w:val="002C69D7"/>
    <w:rsid w:val="002D0083"/>
    <w:rsid w:val="002D03E5"/>
    <w:rsid w:val="002D0C14"/>
    <w:rsid w:val="002D1614"/>
    <w:rsid w:val="002D36EB"/>
    <w:rsid w:val="002D6BDF"/>
    <w:rsid w:val="002D7ADF"/>
    <w:rsid w:val="002E0122"/>
    <w:rsid w:val="002E0334"/>
    <w:rsid w:val="002E28A9"/>
    <w:rsid w:val="002E2CE9"/>
    <w:rsid w:val="002E3BF7"/>
    <w:rsid w:val="002E403E"/>
    <w:rsid w:val="002E490E"/>
    <w:rsid w:val="002E4C74"/>
    <w:rsid w:val="002E4FD2"/>
    <w:rsid w:val="002E5142"/>
    <w:rsid w:val="002E6D31"/>
    <w:rsid w:val="002E7117"/>
    <w:rsid w:val="002F135C"/>
    <w:rsid w:val="002F158C"/>
    <w:rsid w:val="002F31F8"/>
    <w:rsid w:val="002F3ABC"/>
    <w:rsid w:val="002F3B1E"/>
    <w:rsid w:val="002F4093"/>
    <w:rsid w:val="002F5636"/>
    <w:rsid w:val="002F5AD8"/>
    <w:rsid w:val="002F5F72"/>
    <w:rsid w:val="002F6BBF"/>
    <w:rsid w:val="002F6D62"/>
    <w:rsid w:val="002F72CB"/>
    <w:rsid w:val="00300CF1"/>
    <w:rsid w:val="003022A5"/>
    <w:rsid w:val="00304335"/>
    <w:rsid w:val="00304B3A"/>
    <w:rsid w:val="00307E51"/>
    <w:rsid w:val="00310215"/>
    <w:rsid w:val="00311089"/>
    <w:rsid w:val="003112FF"/>
    <w:rsid w:val="00311363"/>
    <w:rsid w:val="00313122"/>
    <w:rsid w:val="00313E8E"/>
    <w:rsid w:val="0031446C"/>
    <w:rsid w:val="00315867"/>
    <w:rsid w:val="00315DF3"/>
    <w:rsid w:val="003160FE"/>
    <w:rsid w:val="00317CC4"/>
    <w:rsid w:val="003206D7"/>
    <w:rsid w:val="00320C2B"/>
    <w:rsid w:val="00321150"/>
    <w:rsid w:val="0032464A"/>
    <w:rsid w:val="00325ED1"/>
    <w:rsid w:val="003260D7"/>
    <w:rsid w:val="00327E4E"/>
    <w:rsid w:val="0033052D"/>
    <w:rsid w:val="003310B4"/>
    <w:rsid w:val="0033251F"/>
    <w:rsid w:val="00332848"/>
    <w:rsid w:val="00333139"/>
    <w:rsid w:val="00333598"/>
    <w:rsid w:val="003336D9"/>
    <w:rsid w:val="00333BCB"/>
    <w:rsid w:val="00334F76"/>
    <w:rsid w:val="00336697"/>
    <w:rsid w:val="0033775D"/>
    <w:rsid w:val="0034138B"/>
    <w:rsid w:val="003418CB"/>
    <w:rsid w:val="00341A06"/>
    <w:rsid w:val="0034316F"/>
    <w:rsid w:val="00344E33"/>
    <w:rsid w:val="00345763"/>
    <w:rsid w:val="0034576D"/>
    <w:rsid w:val="00346E4D"/>
    <w:rsid w:val="003473FA"/>
    <w:rsid w:val="003476B3"/>
    <w:rsid w:val="00354F42"/>
    <w:rsid w:val="00355873"/>
    <w:rsid w:val="0035660F"/>
    <w:rsid w:val="003573BE"/>
    <w:rsid w:val="003601D7"/>
    <w:rsid w:val="003628B9"/>
    <w:rsid w:val="00362D8F"/>
    <w:rsid w:val="00363882"/>
    <w:rsid w:val="00366138"/>
    <w:rsid w:val="00367724"/>
    <w:rsid w:val="003710BA"/>
    <w:rsid w:val="003742EE"/>
    <w:rsid w:val="003746BF"/>
    <w:rsid w:val="003766EC"/>
    <w:rsid w:val="00376E9B"/>
    <w:rsid w:val="003770F6"/>
    <w:rsid w:val="00380736"/>
    <w:rsid w:val="00380DEF"/>
    <w:rsid w:val="00381D98"/>
    <w:rsid w:val="00383E37"/>
    <w:rsid w:val="003852BA"/>
    <w:rsid w:val="00386658"/>
    <w:rsid w:val="00390BEC"/>
    <w:rsid w:val="003920E3"/>
    <w:rsid w:val="00392783"/>
    <w:rsid w:val="00393042"/>
    <w:rsid w:val="00393D8F"/>
    <w:rsid w:val="00394AD5"/>
    <w:rsid w:val="0039642D"/>
    <w:rsid w:val="003976D0"/>
    <w:rsid w:val="003A074B"/>
    <w:rsid w:val="003A105D"/>
    <w:rsid w:val="003A1957"/>
    <w:rsid w:val="003A2E40"/>
    <w:rsid w:val="003A3704"/>
    <w:rsid w:val="003A376A"/>
    <w:rsid w:val="003A384C"/>
    <w:rsid w:val="003A3B03"/>
    <w:rsid w:val="003A464F"/>
    <w:rsid w:val="003A4FA6"/>
    <w:rsid w:val="003A6767"/>
    <w:rsid w:val="003A6CC9"/>
    <w:rsid w:val="003A773E"/>
    <w:rsid w:val="003B0158"/>
    <w:rsid w:val="003B0C54"/>
    <w:rsid w:val="003B123B"/>
    <w:rsid w:val="003B2C72"/>
    <w:rsid w:val="003B40B6"/>
    <w:rsid w:val="003B5637"/>
    <w:rsid w:val="003B56DB"/>
    <w:rsid w:val="003B5BF9"/>
    <w:rsid w:val="003B755E"/>
    <w:rsid w:val="003B7803"/>
    <w:rsid w:val="003C01B7"/>
    <w:rsid w:val="003C0485"/>
    <w:rsid w:val="003C228E"/>
    <w:rsid w:val="003C2668"/>
    <w:rsid w:val="003C2FB9"/>
    <w:rsid w:val="003C342D"/>
    <w:rsid w:val="003C51E7"/>
    <w:rsid w:val="003C5487"/>
    <w:rsid w:val="003C6893"/>
    <w:rsid w:val="003C6DE2"/>
    <w:rsid w:val="003C77AA"/>
    <w:rsid w:val="003D00AA"/>
    <w:rsid w:val="003D1EFD"/>
    <w:rsid w:val="003D1FB0"/>
    <w:rsid w:val="003D28BF"/>
    <w:rsid w:val="003D2C4A"/>
    <w:rsid w:val="003D4215"/>
    <w:rsid w:val="003D4B70"/>
    <w:rsid w:val="003D4C47"/>
    <w:rsid w:val="003D6122"/>
    <w:rsid w:val="003D6DA5"/>
    <w:rsid w:val="003D7719"/>
    <w:rsid w:val="003D790A"/>
    <w:rsid w:val="003E0700"/>
    <w:rsid w:val="003E1873"/>
    <w:rsid w:val="003E3FFB"/>
    <w:rsid w:val="003E40EE"/>
    <w:rsid w:val="003E4720"/>
    <w:rsid w:val="003E790F"/>
    <w:rsid w:val="003E7C2D"/>
    <w:rsid w:val="003F04DB"/>
    <w:rsid w:val="003F0E85"/>
    <w:rsid w:val="003F1514"/>
    <w:rsid w:val="003F1C1B"/>
    <w:rsid w:val="003F2582"/>
    <w:rsid w:val="003F2798"/>
    <w:rsid w:val="003F2970"/>
    <w:rsid w:val="003F3A2F"/>
    <w:rsid w:val="003F5E9E"/>
    <w:rsid w:val="003F6A86"/>
    <w:rsid w:val="003F7592"/>
    <w:rsid w:val="004002F6"/>
    <w:rsid w:val="0040051A"/>
    <w:rsid w:val="00400BCA"/>
    <w:rsid w:val="00401144"/>
    <w:rsid w:val="00401163"/>
    <w:rsid w:val="0040197F"/>
    <w:rsid w:val="00404399"/>
    <w:rsid w:val="00404831"/>
    <w:rsid w:val="0040513B"/>
    <w:rsid w:val="00407661"/>
    <w:rsid w:val="00407784"/>
    <w:rsid w:val="00410314"/>
    <w:rsid w:val="00412063"/>
    <w:rsid w:val="00412EB1"/>
    <w:rsid w:val="00413DDE"/>
    <w:rsid w:val="00414118"/>
    <w:rsid w:val="00415C1F"/>
    <w:rsid w:val="00416084"/>
    <w:rsid w:val="00416713"/>
    <w:rsid w:val="004167DE"/>
    <w:rsid w:val="004170C0"/>
    <w:rsid w:val="00417604"/>
    <w:rsid w:val="00420AAA"/>
    <w:rsid w:val="00423AC8"/>
    <w:rsid w:val="00424F8C"/>
    <w:rsid w:val="00426275"/>
    <w:rsid w:val="004271BA"/>
    <w:rsid w:val="00430497"/>
    <w:rsid w:val="00430EA5"/>
    <w:rsid w:val="004347B7"/>
    <w:rsid w:val="00434DC1"/>
    <w:rsid w:val="004350F4"/>
    <w:rsid w:val="00440693"/>
    <w:rsid w:val="004412A0"/>
    <w:rsid w:val="00442337"/>
    <w:rsid w:val="00443957"/>
    <w:rsid w:val="00443A1C"/>
    <w:rsid w:val="00444C8F"/>
    <w:rsid w:val="00446408"/>
    <w:rsid w:val="0044662A"/>
    <w:rsid w:val="00446764"/>
    <w:rsid w:val="00450F27"/>
    <w:rsid w:val="004510E5"/>
    <w:rsid w:val="0045265C"/>
    <w:rsid w:val="00452CC6"/>
    <w:rsid w:val="00454BAD"/>
    <w:rsid w:val="00456508"/>
    <w:rsid w:val="00456A75"/>
    <w:rsid w:val="004607B8"/>
    <w:rsid w:val="00460A01"/>
    <w:rsid w:val="00461E39"/>
    <w:rsid w:val="004625BD"/>
    <w:rsid w:val="00462D3A"/>
    <w:rsid w:val="00463521"/>
    <w:rsid w:val="00470A5C"/>
    <w:rsid w:val="00471125"/>
    <w:rsid w:val="004718A6"/>
    <w:rsid w:val="004738FE"/>
    <w:rsid w:val="004742CF"/>
    <w:rsid w:val="0047437A"/>
    <w:rsid w:val="0047589D"/>
    <w:rsid w:val="004761F7"/>
    <w:rsid w:val="00477074"/>
    <w:rsid w:val="00480E42"/>
    <w:rsid w:val="00484C5D"/>
    <w:rsid w:val="00485336"/>
    <w:rsid w:val="0048543E"/>
    <w:rsid w:val="0048549E"/>
    <w:rsid w:val="004868C1"/>
    <w:rsid w:val="0048750F"/>
    <w:rsid w:val="00487D91"/>
    <w:rsid w:val="0049023E"/>
    <w:rsid w:val="00491091"/>
    <w:rsid w:val="00491860"/>
    <w:rsid w:val="004922F2"/>
    <w:rsid w:val="00495ABC"/>
    <w:rsid w:val="00496524"/>
    <w:rsid w:val="004976E7"/>
    <w:rsid w:val="004978C1"/>
    <w:rsid w:val="004A17E9"/>
    <w:rsid w:val="004A1F9F"/>
    <w:rsid w:val="004A33B3"/>
    <w:rsid w:val="004A3490"/>
    <w:rsid w:val="004A3BB9"/>
    <w:rsid w:val="004A495F"/>
    <w:rsid w:val="004A4D1D"/>
    <w:rsid w:val="004A688B"/>
    <w:rsid w:val="004A70D1"/>
    <w:rsid w:val="004A7544"/>
    <w:rsid w:val="004B029D"/>
    <w:rsid w:val="004B0E8C"/>
    <w:rsid w:val="004B1BAA"/>
    <w:rsid w:val="004B3431"/>
    <w:rsid w:val="004B4E6F"/>
    <w:rsid w:val="004B6656"/>
    <w:rsid w:val="004B6B0F"/>
    <w:rsid w:val="004C2692"/>
    <w:rsid w:val="004C2C2E"/>
    <w:rsid w:val="004C54E5"/>
    <w:rsid w:val="004C5DEA"/>
    <w:rsid w:val="004C6A55"/>
    <w:rsid w:val="004C7DC8"/>
    <w:rsid w:val="004D0120"/>
    <w:rsid w:val="004D0BAF"/>
    <w:rsid w:val="004D21B0"/>
    <w:rsid w:val="004D237C"/>
    <w:rsid w:val="004D4AAF"/>
    <w:rsid w:val="004D5647"/>
    <w:rsid w:val="004D737D"/>
    <w:rsid w:val="004D760E"/>
    <w:rsid w:val="004E1DE4"/>
    <w:rsid w:val="004E1FE0"/>
    <w:rsid w:val="004E2086"/>
    <w:rsid w:val="004E2659"/>
    <w:rsid w:val="004E3404"/>
    <w:rsid w:val="004E39EE"/>
    <w:rsid w:val="004E475C"/>
    <w:rsid w:val="004E56E0"/>
    <w:rsid w:val="004E6ACD"/>
    <w:rsid w:val="004E7329"/>
    <w:rsid w:val="004F2CB0"/>
    <w:rsid w:val="004F40F5"/>
    <w:rsid w:val="00500AA9"/>
    <w:rsid w:val="005011E7"/>
    <w:rsid w:val="005017F7"/>
    <w:rsid w:val="00501FA7"/>
    <w:rsid w:val="005034DC"/>
    <w:rsid w:val="00505BFA"/>
    <w:rsid w:val="005071B4"/>
    <w:rsid w:val="00507687"/>
    <w:rsid w:val="005117A9"/>
    <w:rsid w:val="00511F57"/>
    <w:rsid w:val="005132FA"/>
    <w:rsid w:val="00513E0D"/>
    <w:rsid w:val="00513F84"/>
    <w:rsid w:val="00515259"/>
    <w:rsid w:val="00515CBE"/>
    <w:rsid w:val="00515E2B"/>
    <w:rsid w:val="0051719A"/>
    <w:rsid w:val="00517984"/>
    <w:rsid w:val="00522A7E"/>
    <w:rsid w:val="00522F20"/>
    <w:rsid w:val="00523A80"/>
    <w:rsid w:val="00523AB9"/>
    <w:rsid w:val="0052420B"/>
    <w:rsid w:val="005245D7"/>
    <w:rsid w:val="00525E4F"/>
    <w:rsid w:val="00526865"/>
    <w:rsid w:val="00527171"/>
    <w:rsid w:val="005308DB"/>
    <w:rsid w:val="00530A2E"/>
    <w:rsid w:val="00530D60"/>
    <w:rsid w:val="00530FBE"/>
    <w:rsid w:val="00531B1C"/>
    <w:rsid w:val="00533159"/>
    <w:rsid w:val="005339DB"/>
    <w:rsid w:val="00534A20"/>
    <w:rsid w:val="00534C76"/>
    <w:rsid w:val="00534C89"/>
    <w:rsid w:val="005353ED"/>
    <w:rsid w:val="00535914"/>
    <w:rsid w:val="005366E3"/>
    <w:rsid w:val="00541573"/>
    <w:rsid w:val="0054348A"/>
    <w:rsid w:val="00544D92"/>
    <w:rsid w:val="005462A4"/>
    <w:rsid w:val="00551663"/>
    <w:rsid w:val="0056764B"/>
    <w:rsid w:val="00571777"/>
    <w:rsid w:val="00574EFE"/>
    <w:rsid w:val="005756F8"/>
    <w:rsid w:val="005758B2"/>
    <w:rsid w:val="0057623A"/>
    <w:rsid w:val="00576929"/>
    <w:rsid w:val="00577294"/>
    <w:rsid w:val="00577326"/>
    <w:rsid w:val="00577E69"/>
    <w:rsid w:val="00580FF5"/>
    <w:rsid w:val="00581D88"/>
    <w:rsid w:val="0058519C"/>
    <w:rsid w:val="00586AC9"/>
    <w:rsid w:val="00586CF9"/>
    <w:rsid w:val="0058764D"/>
    <w:rsid w:val="0058786A"/>
    <w:rsid w:val="005908B8"/>
    <w:rsid w:val="00591394"/>
    <w:rsid w:val="0059149A"/>
    <w:rsid w:val="00592CF3"/>
    <w:rsid w:val="005956EE"/>
    <w:rsid w:val="005A083E"/>
    <w:rsid w:val="005A29B9"/>
    <w:rsid w:val="005A3923"/>
    <w:rsid w:val="005A3A9E"/>
    <w:rsid w:val="005A447C"/>
    <w:rsid w:val="005A4D0C"/>
    <w:rsid w:val="005A598F"/>
    <w:rsid w:val="005A64AC"/>
    <w:rsid w:val="005B1FDE"/>
    <w:rsid w:val="005B2E5E"/>
    <w:rsid w:val="005B4802"/>
    <w:rsid w:val="005B6AA2"/>
    <w:rsid w:val="005B6B5B"/>
    <w:rsid w:val="005C06EF"/>
    <w:rsid w:val="005C1EA6"/>
    <w:rsid w:val="005C38BF"/>
    <w:rsid w:val="005C42F2"/>
    <w:rsid w:val="005C55A0"/>
    <w:rsid w:val="005C69E4"/>
    <w:rsid w:val="005C6C56"/>
    <w:rsid w:val="005D0A7A"/>
    <w:rsid w:val="005D0B99"/>
    <w:rsid w:val="005D22A0"/>
    <w:rsid w:val="005D2C87"/>
    <w:rsid w:val="005D308E"/>
    <w:rsid w:val="005D3A48"/>
    <w:rsid w:val="005D7362"/>
    <w:rsid w:val="005D772C"/>
    <w:rsid w:val="005D78D0"/>
    <w:rsid w:val="005D7AF8"/>
    <w:rsid w:val="005E17BF"/>
    <w:rsid w:val="005E1EB8"/>
    <w:rsid w:val="005E366A"/>
    <w:rsid w:val="005E398D"/>
    <w:rsid w:val="005E3A46"/>
    <w:rsid w:val="005E4CFF"/>
    <w:rsid w:val="005E6337"/>
    <w:rsid w:val="005F2145"/>
    <w:rsid w:val="005F31A5"/>
    <w:rsid w:val="005F39BD"/>
    <w:rsid w:val="005F797A"/>
    <w:rsid w:val="006016E1"/>
    <w:rsid w:val="00601CA7"/>
    <w:rsid w:val="00602D27"/>
    <w:rsid w:val="00603294"/>
    <w:rsid w:val="00603EF4"/>
    <w:rsid w:val="0060427B"/>
    <w:rsid w:val="00604C0D"/>
    <w:rsid w:val="006068CA"/>
    <w:rsid w:val="00606B35"/>
    <w:rsid w:val="0061056E"/>
    <w:rsid w:val="006144A1"/>
    <w:rsid w:val="00614509"/>
    <w:rsid w:val="00615410"/>
    <w:rsid w:val="00615AA3"/>
    <w:rsid w:val="00615EBB"/>
    <w:rsid w:val="00616096"/>
    <w:rsid w:val="006160A2"/>
    <w:rsid w:val="00616E26"/>
    <w:rsid w:val="00616EFE"/>
    <w:rsid w:val="006174B7"/>
    <w:rsid w:val="006228EF"/>
    <w:rsid w:val="00626D92"/>
    <w:rsid w:val="00626E7A"/>
    <w:rsid w:val="006273FE"/>
    <w:rsid w:val="00627437"/>
    <w:rsid w:val="006302AA"/>
    <w:rsid w:val="00630E73"/>
    <w:rsid w:val="00635A6B"/>
    <w:rsid w:val="006363BD"/>
    <w:rsid w:val="006412DC"/>
    <w:rsid w:val="006418C7"/>
    <w:rsid w:val="00642BC6"/>
    <w:rsid w:val="00644790"/>
    <w:rsid w:val="00645E15"/>
    <w:rsid w:val="006501AF"/>
    <w:rsid w:val="00650DDE"/>
    <w:rsid w:val="00651D52"/>
    <w:rsid w:val="00652A95"/>
    <w:rsid w:val="00653BCF"/>
    <w:rsid w:val="0065437A"/>
    <w:rsid w:val="00654610"/>
    <w:rsid w:val="0065505B"/>
    <w:rsid w:val="006576B9"/>
    <w:rsid w:val="00664E91"/>
    <w:rsid w:val="006670AC"/>
    <w:rsid w:val="006700B5"/>
    <w:rsid w:val="00671046"/>
    <w:rsid w:val="006711BD"/>
    <w:rsid w:val="00671AB8"/>
    <w:rsid w:val="00672307"/>
    <w:rsid w:val="00674B01"/>
    <w:rsid w:val="006759D9"/>
    <w:rsid w:val="00676B81"/>
    <w:rsid w:val="006808C6"/>
    <w:rsid w:val="00680AD6"/>
    <w:rsid w:val="00681951"/>
    <w:rsid w:val="00682668"/>
    <w:rsid w:val="0068398F"/>
    <w:rsid w:val="00683B07"/>
    <w:rsid w:val="0068552F"/>
    <w:rsid w:val="006910BF"/>
    <w:rsid w:val="00692A68"/>
    <w:rsid w:val="00693CF2"/>
    <w:rsid w:val="00693DC7"/>
    <w:rsid w:val="006947FB"/>
    <w:rsid w:val="00695D85"/>
    <w:rsid w:val="00695FD9"/>
    <w:rsid w:val="00696010"/>
    <w:rsid w:val="006977D7"/>
    <w:rsid w:val="006A146C"/>
    <w:rsid w:val="006A192E"/>
    <w:rsid w:val="006A2BDC"/>
    <w:rsid w:val="006A30A2"/>
    <w:rsid w:val="006A49AD"/>
    <w:rsid w:val="006A5D0A"/>
    <w:rsid w:val="006A6D23"/>
    <w:rsid w:val="006B0C33"/>
    <w:rsid w:val="006B25DE"/>
    <w:rsid w:val="006B3D29"/>
    <w:rsid w:val="006B6162"/>
    <w:rsid w:val="006B67B0"/>
    <w:rsid w:val="006C0E73"/>
    <w:rsid w:val="006C0EC5"/>
    <w:rsid w:val="006C1C3B"/>
    <w:rsid w:val="006C1FE5"/>
    <w:rsid w:val="006C2E00"/>
    <w:rsid w:val="006C32A8"/>
    <w:rsid w:val="006C4E43"/>
    <w:rsid w:val="006C5E5D"/>
    <w:rsid w:val="006C643E"/>
    <w:rsid w:val="006C686C"/>
    <w:rsid w:val="006C7CB3"/>
    <w:rsid w:val="006D2932"/>
    <w:rsid w:val="006D3671"/>
    <w:rsid w:val="006D379B"/>
    <w:rsid w:val="006D4176"/>
    <w:rsid w:val="006D6D26"/>
    <w:rsid w:val="006E0A73"/>
    <w:rsid w:val="006E0FEE"/>
    <w:rsid w:val="006E343F"/>
    <w:rsid w:val="006E351C"/>
    <w:rsid w:val="006E4893"/>
    <w:rsid w:val="006E4ABF"/>
    <w:rsid w:val="006E583F"/>
    <w:rsid w:val="006E6C11"/>
    <w:rsid w:val="006F054C"/>
    <w:rsid w:val="006F3423"/>
    <w:rsid w:val="006F4861"/>
    <w:rsid w:val="006F7C0C"/>
    <w:rsid w:val="006F7E6C"/>
    <w:rsid w:val="00700755"/>
    <w:rsid w:val="00700EF7"/>
    <w:rsid w:val="00700F42"/>
    <w:rsid w:val="00702919"/>
    <w:rsid w:val="00705E24"/>
    <w:rsid w:val="0070646B"/>
    <w:rsid w:val="007130A2"/>
    <w:rsid w:val="00713A26"/>
    <w:rsid w:val="00715463"/>
    <w:rsid w:val="00716566"/>
    <w:rsid w:val="00717D83"/>
    <w:rsid w:val="00721D44"/>
    <w:rsid w:val="00722795"/>
    <w:rsid w:val="007241F3"/>
    <w:rsid w:val="007243BE"/>
    <w:rsid w:val="0072632B"/>
    <w:rsid w:val="0072715C"/>
    <w:rsid w:val="007302AB"/>
    <w:rsid w:val="00730655"/>
    <w:rsid w:val="007306BD"/>
    <w:rsid w:val="00731D77"/>
    <w:rsid w:val="00731FF9"/>
    <w:rsid w:val="00732265"/>
    <w:rsid w:val="00732360"/>
    <w:rsid w:val="0073390A"/>
    <w:rsid w:val="00734E64"/>
    <w:rsid w:val="00735470"/>
    <w:rsid w:val="00735F97"/>
    <w:rsid w:val="007362AA"/>
    <w:rsid w:val="00736B37"/>
    <w:rsid w:val="00740A35"/>
    <w:rsid w:val="00740F13"/>
    <w:rsid w:val="00742D72"/>
    <w:rsid w:val="00743720"/>
    <w:rsid w:val="00751C3C"/>
    <w:rsid w:val="007520B4"/>
    <w:rsid w:val="00754CB8"/>
    <w:rsid w:val="007554AB"/>
    <w:rsid w:val="00757990"/>
    <w:rsid w:val="00760F06"/>
    <w:rsid w:val="00763638"/>
    <w:rsid w:val="00763E0C"/>
    <w:rsid w:val="007655D5"/>
    <w:rsid w:val="00766FCD"/>
    <w:rsid w:val="00771B2B"/>
    <w:rsid w:val="00771E5C"/>
    <w:rsid w:val="00774771"/>
    <w:rsid w:val="007763C1"/>
    <w:rsid w:val="00777E82"/>
    <w:rsid w:val="00780F44"/>
    <w:rsid w:val="00781359"/>
    <w:rsid w:val="00782CF0"/>
    <w:rsid w:val="00783EF5"/>
    <w:rsid w:val="00784C97"/>
    <w:rsid w:val="00786921"/>
    <w:rsid w:val="0079084B"/>
    <w:rsid w:val="00791D12"/>
    <w:rsid w:val="00791DAB"/>
    <w:rsid w:val="007935E1"/>
    <w:rsid w:val="007936A2"/>
    <w:rsid w:val="00794772"/>
    <w:rsid w:val="00795E05"/>
    <w:rsid w:val="007971C9"/>
    <w:rsid w:val="007978C7"/>
    <w:rsid w:val="007A057B"/>
    <w:rsid w:val="007A0B0B"/>
    <w:rsid w:val="007A1EAA"/>
    <w:rsid w:val="007A41F4"/>
    <w:rsid w:val="007A51C3"/>
    <w:rsid w:val="007A79FD"/>
    <w:rsid w:val="007B0877"/>
    <w:rsid w:val="007B0B9D"/>
    <w:rsid w:val="007B103A"/>
    <w:rsid w:val="007B127B"/>
    <w:rsid w:val="007B26E3"/>
    <w:rsid w:val="007B36B8"/>
    <w:rsid w:val="007B3799"/>
    <w:rsid w:val="007B3F24"/>
    <w:rsid w:val="007B5A43"/>
    <w:rsid w:val="007B6BEE"/>
    <w:rsid w:val="007B709B"/>
    <w:rsid w:val="007B74FB"/>
    <w:rsid w:val="007B75B9"/>
    <w:rsid w:val="007C1343"/>
    <w:rsid w:val="007C2DEE"/>
    <w:rsid w:val="007C5EF1"/>
    <w:rsid w:val="007C6E93"/>
    <w:rsid w:val="007C7BF5"/>
    <w:rsid w:val="007D09CB"/>
    <w:rsid w:val="007D19B7"/>
    <w:rsid w:val="007D384B"/>
    <w:rsid w:val="007D3B04"/>
    <w:rsid w:val="007D4210"/>
    <w:rsid w:val="007D47AA"/>
    <w:rsid w:val="007D70F1"/>
    <w:rsid w:val="007D75E5"/>
    <w:rsid w:val="007D773E"/>
    <w:rsid w:val="007E066E"/>
    <w:rsid w:val="007E1356"/>
    <w:rsid w:val="007E20FC"/>
    <w:rsid w:val="007E3F5A"/>
    <w:rsid w:val="007E5058"/>
    <w:rsid w:val="007E6499"/>
    <w:rsid w:val="007E7062"/>
    <w:rsid w:val="007E7C39"/>
    <w:rsid w:val="007F0E1E"/>
    <w:rsid w:val="007F1773"/>
    <w:rsid w:val="007F29A7"/>
    <w:rsid w:val="007F3E37"/>
    <w:rsid w:val="007F6FF9"/>
    <w:rsid w:val="008004B4"/>
    <w:rsid w:val="008007BB"/>
    <w:rsid w:val="00801760"/>
    <w:rsid w:val="008022DE"/>
    <w:rsid w:val="0080516A"/>
    <w:rsid w:val="00805BE8"/>
    <w:rsid w:val="00805DFF"/>
    <w:rsid w:val="0080627C"/>
    <w:rsid w:val="008069C3"/>
    <w:rsid w:val="00810911"/>
    <w:rsid w:val="008119E1"/>
    <w:rsid w:val="00816078"/>
    <w:rsid w:val="00816E45"/>
    <w:rsid w:val="008177E3"/>
    <w:rsid w:val="008225CD"/>
    <w:rsid w:val="00822F91"/>
    <w:rsid w:val="00823AA9"/>
    <w:rsid w:val="0082450B"/>
    <w:rsid w:val="00824EF5"/>
    <w:rsid w:val="008255B9"/>
    <w:rsid w:val="00825CD8"/>
    <w:rsid w:val="008260E1"/>
    <w:rsid w:val="00827324"/>
    <w:rsid w:val="00827927"/>
    <w:rsid w:val="008304DA"/>
    <w:rsid w:val="00830916"/>
    <w:rsid w:val="00831D9C"/>
    <w:rsid w:val="00831FA5"/>
    <w:rsid w:val="00832C3C"/>
    <w:rsid w:val="0083415D"/>
    <w:rsid w:val="008355EA"/>
    <w:rsid w:val="008359C6"/>
    <w:rsid w:val="00837458"/>
    <w:rsid w:val="00837AAE"/>
    <w:rsid w:val="008407D3"/>
    <w:rsid w:val="008429AD"/>
    <w:rsid w:val="008429DB"/>
    <w:rsid w:val="0084429F"/>
    <w:rsid w:val="00846B72"/>
    <w:rsid w:val="00846BA4"/>
    <w:rsid w:val="00847D1B"/>
    <w:rsid w:val="00850427"/>
    <w:rsid w:val="00850C75"/>
    <w:rsid w:val="00850E39"/>
    <w:rsid w:val="00850EC6"/>
    <w:rsid w:val="0085139D"/>
    <w:rsid w:val="00853F80"/>
    <w:rsid w:val="0085477A"/>
    <w:rsid w:val="008547F6"/>
    <w:rsid w:val="00854916"/>
    <w:rsid w:val="00854EA9"/>
    <w:rsid w:val="00855107"/>
    <w:rsid w:val="00855173"/>
    <w:rsid w:val="008557D9"/>
    <w:rsid w:val="00855BF7"/>
    <w:rsid w:val="00856214"/>
    <w:rsid w:val="00861643"/>
    <w:rsid w:val="0086180C"/>
    <w:rsid w:val="00861B81"/>
    <w:rsid w:val="00862089"/>
    <w:rsid w:val="00862763"/>
    <w:rsid w:val="0086279A"/>
    <w:rsid w:val="00866D5B"/>
    <w:rsid w:val="00866FF5"/>
    <w:rsid w:val="00872B92"/>
    <w:rsid w:val="0087332D"/>
    <w:rsid w:val="00873E1F"/>
    <w:rsid w:val="00874C16"/>
    <w:rsid w:val="008754D7"/>
    <w:rsid w:val="0087583A"/>
    <w:rsid w:val="008762EE"/>
    <w:rsid w:val="00876FC3"/>
    <w:rsid w:val="00881B0F"/>
    <w:rsid w:val="00882772"/>
    <w:rsid w:val="00883FD3"/>
    <w:rsid w:val="00886D1F"/>
    <w:rsid w:val="00886F17"/>
    <w:rsid w:val="00887B6C"/>
    <w:rsid w:val="00891EE1"/>
    <w:rsid w:val="00893987"/>
    <w:rsid w:val="00894CAF"/>
    <w:rsid w:val="008963EF"/>
    <w:rsid w:val="0089688E"/>
    <w:rsid w:val="00896E71"/>
    <w:rsid w:val="00897073"/>
    <w:rsid w:val="008A0B6E"/>
    <w:rsid w:val="008A0C2C"/>
    <w:rsid w:val="008A1FBE"/>
    <w:rsid w:val="008A1FF6"/>
    <w:rsid w:val="008A2F2D"/>
    <w:rsid w:val="008A48A0"/>
    <w:rsid w:val="008A5CFD"/>
    <w:rsid w:val="008A7DCE"/>
    <w:rsid w:val="008B12C2"/>
    <w:rsid w:val="008B137A"/>
    <w:rsid w:val="008B3194"/>
    <w:rsid w:val="008B409A"/>
    <w:rsid w:val="008B4B7A"/>
    <w:rsid w:val="008B5AE7"/>
    <w:rsid w:val="008B6272"/>
    <w:rsid w:val="008B673F"/>
    <w:rsid w:val="008B78A1"/>
    <w:rsid w:val="008C1136"/>
    <w:rsid w:val="008C1745"/>
    <w:rsid w:val="008C2919"/>
    <w:rsid w:val="008C2F63"/>
    <w:rsid w:val="008C5172"/>
    <w:rsid w:val="008C55CF"/>
    <w:rsid w:val="008C60E9"/>
    <w:rsid w:val="008C7547"/>
    <w:rsid w:val="008C7DAA"/>
    <w:rsid w:val="008D06C3"/>
    <w:rsid w:val="008D199E"/>
    <w:rsid w:val="008D1B7C"/>
    <w:rsid w:val="008D2CBF"/>
    <w:rsid w:val="008D4631"/>
    <w:rsid w:val="008D563F"/>
    <w:rsid w:val="008D6657"/>
    <w:rsid w:val="008E1F60"/>
    <w:rsid w:val="008E307E"/>
    <w:rsid w:val="008E30E4"/>
    <w:rsid w:val="008E380F"/>
    <w:rsid w:val="008E573A"/>
    <w:rsid w:val="008E6A7D"/>
    <w:rsid w:val="008E7E65"/>
    <w:rsid w:val="008F12A3"/>
    <w:rsid w:val="008F2BB6"/>
    <w:rsid w:val="008F480E"/>
    <w:rsid w:val="008F4DD1"/>
    <w:rsid w:val="008F6056"/>
    <w:rsid w:val="008F6E1C"/>
    <w:rsid w:val="00902C07"/>
    <w:rsid w:val="0090499D"/>
    <w:rsid w:val="00904D79"/>
    <w:rsid w:val="00905804"/>
    <w:rsid w:val="009101E2"/>
    <w:rsid w:val="00911771"/>
    <w:rsid w:val="00915D73"/>
    <w:rsid w:val="00916077"/>
    <w:rsid w:val="009170A2"/>
    <w:rsid w:val="009208A6"/>
    <w:rsid w:val="00921386"/>
    <w:rsid w:val="00924514"/>
    <w:rsid w:val="00924949"/>
    <w:rsid w:val="00927316"/>
    <w:rsid w:val="00927A2E"/>
    <w:rsid w:val="0093037F"/>
    <w:rsid w:val="00930A68"/>
    <w:rsid w:val="0093133D"/>
    <w:rsid w:val="0093276D"/>
    <w:rsid w:val="00933528"/>
    <w:rsid w:val="00933D12"/>
    <w:rsid w:val="009341CF"/>
    <w:rsid w:val="00935457"/>
    <w:rsid w:val="00937065"/>
    <w:rsid w:val="00940285"/>
    <w:rsid w:val="00941535"/>
    <w:rsid w:val="009415B0"/>
    <w:rsid w:val="00943FF5"/>
    <w:rsid w:val="00947E7E"/>
    <w:rsid w:val="0095008C"/>
    <w:rsid w:val="00950A66"/>
    <w:rsid w:val="00950DFD"/>
    <w:rsid w:val="00950FDC"/>
    <w:rsid w:val="00951295"/>
    <w:rsid w:val="0095139A"/>
    <w:rsid w:val="009517C3"/>
    <w:rsid w:val="00953E16"/>
    <w:rsid w:val="009542AC"/>
    <w:rsid w:val="00956A7C"/>
    <w:rsid w:val="00961286"/>
    <w:rsid w:val="00961856"/>
    <w:rsid w:val="00961BB2"/>
    <w:rsid w:val="00962108"/>
    <w:rsid w:val="009638D6"/>
    <w:rsid w:val="009651BE"/>
    <w:rsid w:val="0097167C"/>
    <w:rsid w:val="0097408E"/>
    <w:rsid w:val="00974BB2"/>
    <w:rsid w:val="00974FA7"/>
    <w:rsid w:val="009756E5"/>
    <w:rsid w:val="00977A8C"/>
    <w:rsid w:val="009831F7"/>
    <w:rsid w:val="00983910"/>
    <w:rsid w:val="00986420"/>
    <w:rsid w:val="0099066E"/>
    <w:rsid w:val="009932AC"/>
    <w:rsid w:val="00993F2A"/>
    <w:rsid w:val="009941E6"/>
    <w:rsid w:val="00994351"/>
    <w:rsid w:val="0099573A"/>
    <w:rsid w:val="00996516"/>
    <w:rsid w:val="0099652D"/>
    <w:rsid w:val="00996A8F"/>
    <w:rsid w:val="009A02FD"/>
    <w:rsid w:val="009A0B77"/>
    <w:rsid w:val="009A0D5E"/>
    <w:rsid w:val="009A1DBF"/>
    <w:rsid w:val="009A2B22"/>
    <w:rsid w:val="009A41FD"/>
    <w:rsid w:val="009A4398"/>
    <w:rsid w:val="009A4C48"/>
    <w:rsid w:val="009A529B"/>
    <w:rsid w:val="009A56F6"/>
    <w:rsid w:val="009A68E6"/>
    <w:rsid w:val="009A7472"/>
    <w:rsid w:val="009A7598"/>
    <w:rsid w:val="009B1DF8"/>
    <w:rsid w:val="009B20A3"/>
    <w:rsid w:val="009B23F6"/>
    <w:rsid w:val="009B3D20"/>
    <w:rsid w:val="009B5418"/>
    <w:rsid w:val="009B61B4"/>
    <w:rsid w:val="009C0727"/>
    <w:rsid w:val="009C38CC"/>
    <w:rsid w:val="009C3C80"/>
    <w:rsid w:val="009C40E0"/>
    <w:rsid w:val="009C492F"/>
    <w:rsid w:val="009C5E33"/>
    <w:rsid w:val="009C6B7B"/>
    <w:rsid w:val="009C73BC"/>
    <w:rsid w:val="009D2B0E"/>
    <w:rsid w:val="009D2FF2"/>
    <w:rsid w:val="009D3226"/>
    <w:rsid w:val="009D3385"/>
    <w:rsid w:val="009D793C"/>
    <w:rsid w:val="009E11D7"/>
    <w:rsid w:val="009E16A9"/>
    <w:rsid w:val="009E1976"/>
    <w:rsid w:val="009E375F"/>
    <w:rsid w:val="009E39D4"/>
    <w:rsid w:val="009E3C71"/>
    <w:rsid w:val="009E433B"/>
    <w:rsid w:val="009E4F05"/>
    <w:rsid w:val="009E5401"/>
    <w:rsid w:val="009E6E0A"/>
    <w:rsid w:val="009F11D9"/>
    <w:rsid w:val="009F35C7"/>
    <w:rsid w:val="009F386E"/>
    <w:rsid w:val="009F5818"/>
    <w:rsid w:val="00A005A2"/>
    <w:rsid w:val="00A04DA5"/>
    <w:rsid w:val="00A05FA4"/>
    <w:rsid w:val="00A0640F"/>
    <w:rsid w:val="00A071AB"/>
    <w:rsid w:val="00A0758F"/>
    <w:rsid w:val="00A07EB4"/>
    <w:rsid w:val="00A10043"/>
    <w:rsid w:val="00A10BE2"/>
    <w:rsid w:val="00A12483"/>
    <w:rsid w:val="00A13970"/>
    <w:rsid w:val="00A14BF0"/>
    <w:rsid w:val="00A154EF"/>
    <w:rsid w:val="00A1570A"/>
    <w:rsid w:val="00A17866"/>
    <w:rsid w:val="00A20185"/>
    <w:rsid w:val="00A20BB0"/>
    <w:rsid w:val="00A211B4"/>
    <w:rsid w:val="00A21ED9"/>
    <w:rsid w:val="00A223CF"/>
    <w:rsid w:val="00A22DF4"/>
    <w:rsid w:val="00A22FB1"/>
    <w:rsid w:val="00A30236"/>
    <w:rsid w:val="00A32FBC"/>
    <w:rsid w:val="00A33DDF"/>
    <w:rsid w:val="00A344F6"/>
    <w:rsid w:val="00A34547"/>
    <w:rsid w:val="00A346C3"/>
    <w:rsid w:val="00A34A05"/>
    <w:rsid w:val="00A352B5"/>
    <w:rsid w:val="00A35802"/>
    <w:rsid w:val="00A365B8"/>
    <w:rsid w:val="00A376B7"/>
    <w:rsid w:val="00A41BF5"/>
    <w:rsid w:val="00A44778"/>
    <w:rsid w:val="00A463B2"/>
    <w:rsid w:val="00A469E7"/>
    <w:rsid w:val="00A47E3E"/>
    <w:rsid w:val="00A47E88"/>
    <w:rsid w:val="00A50913"/>
    <w:rsid w:val="00A50916"/>
    <w:rsid w:val="00A528F9"/>
    <w:rsid w:val="00A5322B"/>
    <w:rsid w:val="00A53B87"/>
    <w:rsid w:val="00A574C4"/>
    <w:rsid w:val="00A57FB0"/>
    <w:rsid w:val="00A604A4"/>
    <w:rsid w:val="00A61B7D"/>
    <w:rsid w:val="00A620A9"/>
    <w:rsid w:val="00A6411B"/>
    <w:rsid w:val="00A6605B"/>
    <w:rsid w:val="00A66ADC"/>
    <w:rsid w:val="00A7147D"/>
    <w:rsid w:val="00A7351C"/>
    <w:rsid w:val="00A749CB"/>
    <w:rsid w:val="00A76A0C"/>
    <w:rsid w:val="00A81B15"/>
    <w:rsid w:val="00A837FF"/>
    <w:rsid w:val="00A83A5F"/>
    <w:rsid w:val="00A84052"/>
    <w:rsid w:val="00A84731"/>
    <w:rsid w:val="00A84B81"/>
    <w:rsid w:val="00A84C23"/>
    <w:rsid w:val="00A84DC8"/>
    <w:rsid w:val="00A84E8F"/>
    <w:rsid w:val="00A85DBC"/>
    <w:rsid w:val="00A87FEB"/>
    <w:rsid w:val="00A92782"/>
    <w:rsid w:val="00A931AB"/>
    <w:rsid w:val="00A938A3"/>
    <w:rsid w:val="00A93916"/>
    <w:rsid w:val="00A93DF3"/>
    <w:rsid w:val="00A93F9F"/>
    <w:rsid w:val="00A9420E"/>
    <w:rsid w:val="00A9633B"/>
    <w:rsid w:val="00A9751B"/>
    <w:rsid w:val="00A97648"/>
    <w:rsid w:val="00AA1CE4"/>
    <w:rsid w:val="00AA1CFD"/>
    <w:rsid w:val="00AA2239"/>
    <w:rsid w:val="00AA33D2"/>
    <w:rsid w:val="00AB01A2"/>
    <w:rsid w:val="00AB0759"/>
    <w:rsid w:val="00AB0C57"/>
    <w:rsid w:val="00AB1195"/>
    <w:rsid w:val="00AB11EF"/>
    <w:rsid w:val="00AB132B"/>
    <w:rsid w:val="00AB2263"/>
    <w:rsid w:val="00AB4182"/>
    <w:rsid w:val="00AB4CC9"/>
    <w:rsid w:val="00AB6298"/>
    <w:rsid w:val="00AC218D"/>
    <w:rsid w:val="00AC27DB"/>
    <w:rsid w:val="00AC3A28"/>
    <w:rsid w:val="00AC447F"/>
    <w:rsid w:val="00AC4806"/>
    <w:rsid w:val="00AC57EA"/>
    <w:rsid w:val="00AC6D6B"/>
    <w:rsid w:val="00AC7E75"/>
    <w:rsid w:val="00AD1AB4"/>
    <w:rsid w:val="00AD38EC"/>
    <w:rsid w:val="00AD446C"/>
    <w:rsid w:val="00AD7736"/>
    <w:rsid w:val="00AE0190"/>
    <w:rsid w:val="00AE10CE"/>
    <w:rsid w:val="00AE316C"/>
    <w:rsid w:val="00AE31B9"/>
    <w:rsid w:val="00AE44A9"/>
    <w:rsid w:val="00AE4C0A"/>
    <w:rsid w:val="00AE6089"/>
    <w:rsid w:val="00AE70D4"/>
    <w:rsid w:val="00AE7868"/>
    <w:rsid w:val="00AE7AE2"/>
    <w:rsid w:val="00AF0407"/>
    <w:rsid w:val="00AF049B"/>
    <w:rsid w:val="00AF0D8F"/>
    <w:rsid w:val="00AF105B"/>
    <w:rsid w:val="00AF1298"/>
    <w:rsid w:val="00AF27F3"/>
    <w:rsid w:val="00AF36AD"/>
    <w:rsid w:val="00AF3D10"/>
    <w:rsid w:val="00AF4B7A"/>
    <w:rsid w:val="00AF4D8B"/>
    <w:rsid w:val="00B00398"/>
    <w:rsid w:val="00B006CC"/>
    <w:rsid w:val="00B06637"/>
    <w:rsid w:val="00B067CA"/>
    <w:rsid w:val="00B12B26"/>
    <w:rsid w:val="00B130AB"/>
    <w:rsid w:val="00B15126"/>
    <w:rsid w:val="00B151E5"/>
    <w:rsid w:val="00B163F8"/>
    <w:rsid w:val="00B169F1"/>
    <w:rsid w:val="00B17EC3"/>
    <w:rsid w:val="00B20355"/>
    <w:rsid w:val="00B2300C"/>
    <w:rsid w:val="00B2472D"/>
    <w:rsid w:val="00B24CA0"/>
    <w:rsid w:val="00B2549F"/>
    <w:rsid w:val="00B2622B"/>
    <w:rsid w:val="00B27EFE"/>
    <w:rsid w:val="00B31303"/>
    <w:rsid w:val="00B332A9"/>
    <w:rsid w:val="00B33E10"/>
    <w:rsid w:val="00B36773"/>
    <w:rsid w:val="00B3724D"/>
    <w:rsid w:val="00B4108D"/>
    <w:rsid w:val="00B453D2"/>
    <w:rsid w:val="00B46032"/>
    <w:rsid w:val="00B513C6"/>
    <w:rsid w:val="00B5334C"/>
    <w:rsid w:val="00B5372E"/>
    <w:rsid w:val="00B57265"/>
    <w:rsid w:val="00B6104E"/>
    <w:rsid w:val="00B633AE"/>
    <w:rsid w:val="00B665D2"/>
    <w:rsid w:val="00B6737C"/>
    <w:rsid w:val="00B70043"/>
    <w:rsid w:val="00B715ED"/>
    <w:rsid w:val="00B71E96"/>
    <w:rsid w:val="00B7214D"/>
    <w:rsid w:val="00B7244E"/>
    <w:rsid w:val="00B74372"/>
    <w:rsid w:val="00B7477F"/>
    <w:rsid w:val="00B74780"/>
    <w:rsid w:val="00B75525"/>
    <w:rsid w:val="00B75F73"/>
    <w:rsid w:val="00B7603C"/>
    <w:rsid w:val="00B76AEA"/>
    <w:rsid w:val="00B76B64"/>
    <w:rsid w:val="00B77772"/>
    <w:rsid w:val="00B80283"/>
    <w:rsid w:val="00B8095F"/>
    <w:rsid w:val="00B80B0C"/>
    <w:rsid w:val="00B80B11"/>
    <w:rsid w:val="00B80D04"/>
    <w:rsid w:val="00B831AE"/>
    <w:rsid w:val="00B833E7"/>
    <w:rsid w:val="00B8446C"/>
    <w:rsid w:val="00B849D1"/>
    <w:rsid w:val="00B86737"/>
    <w:rsid w:val="00B87725"/>
    <w:rsid w:val="00B9262E"/>
    <w:rsid w:val="00B92684"/>
    <w:rsid w:val="00B92B63"/>
    <w:rsid w:val="00B93614"/>
    <w:rsid w:val="00B93EF0"/>
    <w:rsid w:val="00B94600"/>
    <w:rsid w:val="00BA03B1"/>
    <w:rsid w:val="00BA11FD"/>
    <w:rsid w:val="00BA16D9"/>
    <w:rsid w:val="00BA259A"/>
    <w:rsid w:val="00BA259C"/>
    <w:rsid w:val="00BA29D3"/>
    <w:rsid w:val="00BA307F"/>
    <w:rsid w:val="00BA5280"/>
    <w:rsid w:val="00BA6582"/>
    <w:rsid w:val="00BA74A0"/>
    <w:rsid w:val="00BA7B55"/>
    <w:rsid w:val="00BB14F1"/>
    <w:rsid w:val="00BB1B93"/>
    <w:rsid w:val="00BB261C"/>
    <w:rsid w:val="00BB541D"/>
    <w:rsid w:val="00BB572E"/>
    <w:rsid w:val="00BB6160"/>
    <w:rsid w:val="00BB6C4C"/>
    <w:rsid w:val="00BB7451"/>
    <w:rsid w:val="00BB74FD"/>
    <w:rsid w:val="00BB78F5"/>
    <w:rsid w:val="00BC075C"/>
    <w:rsid w:val="00BC07BE"/>
    <w:rsid w:val="00BC16A5"/>
    <w:rsid w:val="00BC3DCB"/>
    <w:rsid w:val="00BC423A"/>
    <w:rsid w:val="00BC4744"/>
    <w:rsid w:val="00BC4F45"/>
    <w:rsid w:val="00BC5260"/>
    <w:rsid w:val="00BC5684"/>
    <w:rsid w:val="00BC5982"/>
    <w:rsid w:val="00BC60BF"/>
    <w:rsid w:val="00BC6FA0"/>
    <w:rsid w:val="00BC7DD9"/>
    <w:rsid w:val="00BD0EF4"/>
    <w:rsid w:val="00BD28BF"/>
    <w:rsid w:val="00BD2D12"/>
    <w:rsid w:val="00BD5C1D"/>
    <w:rsid w:val="00BD6404"/>
    <w:rsid w:val="00BD6EB8"/>
    <w:rsid w:val="00BD79EB"/>
    <w:rsid w:val="00BE2F4A"/>
    <w:rsid w:val="00BE33AE"/>
    <w:rsid w:val="00BE522D"/>
    <w:rsid w:val="00BE5C97"/>
    <w:rsid w:val="00BE70CF"/>
    <w:rsid w:val="00BF046F"/>
    <w:rsid w:val="00BF1983"/>
    <w:rsid w:val="00BF1E57"/>
    <w:rsid w:val="00BF1EB3"/>
    <w:rsid w:val="00BF2450"/>
    <w:rsid w:val="00BF5E9C"/>
    <w:rsid w:val="00BF7222"/>
    <w:rsid w:val="00C00118"/>
    <w:rsid w:val="00C01046"/>
    <w:rsid w:val="00C01D50"/>
    <w:rsid w:val="00C02AA5"/>
    <w:rsid w:val="00C03725"/>
    <w:rsid w:val="00C056DC"/>
    <w:rsid w:val="00C06E3B"/>
    <w:rsid w:val="00C06E84"/>
    <w:rsid w:val="00C10044"/>
    <w:rsid w:val="00C109B3"/>
    <w:rsid w:val="00C12698"/>
    <w:rsid w:val="00C1329B"/>
    <w:rsid w:val="00C1394E"/>
    <w:rsid w:val="00C151E9"/>
    <w:rsid w:val="00C1572F"/>
    <w:rsid w:val="00C201A1"/>
    <w:rsid w:val="00C212E4"/>
    <w:rsid w:val="00C21396"/>
    <w:rsid w:val="00C21A76"/>
    <w:rsid w:val="00C23EC7"/>
    <w:rsid w:val="00C23ECA"/>
    <w:rsid w:val="00C24C05"/>
    <w:rsid w:val="00C24D20"/>
    <w:rsid w:val="00C24D2F"/>
    <w:rsid w:val="00C24E44"/>
    <w:rsid w:val="00C26222"/>
    <w:rsid w:val="00C31283"/>
    <w:rsid w:val="00C314AD"/>
    <w:rsid w:val="00C33C48"/>
    <w:rsid w:val="00C340E5"/>
    <w:rsid w:val="00C35AA7"/>
    <w:rsid w:val="00C404C3"/>
    <w:rsid w:val="00C43BA1"/>
    <w:rsid w:val="00C43DAB"/>
    <w:rsid w:val="00C44907"/>
    <w:rsid w:val="00C45975"/>
    <w:rsid w:val="00C4665D"/>
    <w:rsid w:val="00C46A1F"/>
    <w:rsid w:val="00C47F08"/>
    <w:rsid w:val="00C50817"/>
    <w:rsid w:val="00C50D49"/>
    <w:rsid w:val="00C514A6"/>
    <w:rsid w:val="00C5449E"/>
    <w:rsid w:val="00C54A94"/>
    <w:rsid w:val="00C553D6"/>
    <w:rsid w:val="00C56EDB"/>
    <w:rsid w:val="00C5739F"/>
    <w:rsid w:val="00C57CF0"/>
    <w:rsid w:val="00C60340"/>
    <w:rsid w:val="00C63557"/>
    <w:rsid w:val="00C649BD"/>
    <w:rsid w:val="00C64F20"/>
    <w:rsid w:val="00C65698"/>
    <w:rsid w:val="00C65891"/>
    <w:rsid w:val="00C66AC9"/>
    <w:rsid w:val="00C724D3"/>
    <w:rsid w:val="00C72951"/>
    <w:rsid w:val="00C72AB1"/>
    <w:rsid w:val="00C72CC6"/>
    <w:rsid w:val="00C74EDF"/>
    <w:rsid w:val="00C75FC7"/>
    <w:rsid w:val="00C7672D"/>
    <w:rsid w:val="00C77D69"/>
    <w:rsid w:val="00C77DD9"/>
    <w:rsid w:val="00C80321"/>
    <w:rsid w:val="00C810C1"/>
    <w:rsid w:val="00C83BE6"/>
    <w:rsid w:val="00C843FC"/>
    <w:rsid w:val="00C85117"/>
    <w:rsid w:val="00C85354"/>
    <w:rsid w:val="00C85CF7"/>
    <w:rsid w:val="00C86ABA"/>
    <w:rsid w:val="00C903AA"/>
    <w:rsid w:val="00C90441"/>
    <w:rsid w:val="00C9077A"/>
    <w:rsid w:val="00C91DF8"/>
    <w:rsid w:val="00C92D46"/>
    <w:rsid w:val="00C92D95"/>
    <w:rsid w:val="00C93612"/>
    <w:rsid w:val="00C943F3"/>
    <w:rsid w:val="00C94464"/>
    <w:rsid w:val="00C9496C"/>
    <w:rsid w:val="00C94A8B"/>
    <w:rsid w:val="00C962CC"/>
    <w:rsid w:val="00C96F59"/>
    <w:rsid w:val="00C97EA0"/>
    <w:rsid w:val="00CA08C6"/>
    <w:rsid w:val="00CA0A77"/>
    <w:rsid w:val="00CA26F9"/>
    <w:rsid w:val="00CA2729"/>
    <w:rsid w:val="00CA3057"/>
    <w:rsid w:val="00CA388B"/>
    <w:rsid w:val="00CA42E2"/>
    <w:rsid w:val="00CA451D"/>
    <w:rsid w:val="00CA45F8"/>
    <w:rsid w:val="00CA668D"/>
    <w:rsid w:val="00CA69EF"/>
    <w:rsid w:val="00CB0305"/>
    <w:rsid w:val="00CB1EE9"/>
    <w:rsid w:val="00CB2381"/>
    <w:rsid w:val="00CB33C7"/>
    <w:rsid w:val="00CB37B4"/>
    <w:rsid w:val="00CB6DA7"/>
    <w:rsid w:val="00CB7E4C"/>
    <w:rsid w:val="00CC17DC"/>
    <w:rsid w:val="00CC25B4"/>
    <w:rsid w:val="00CC2C28"/>
    <w:rsid w:val="00CC5F88"/>
    <w:rsid w:val="00CC69C8"/>
    <w:rsid w:val="00CC77A2"/>
    <w:rsid w:val="00CD0286"/>
    <w:rsid w:val="00CD0699"/>
    <w:rsid w:val="00CD0FC9"/>
    <w:rsid w:val="00CD307E"/>
    <w:rsid w:val="00CD3D60"/>
    <w:rsid w:val="00CD629F"/>
    <w:rsid w:val="00CD6A1B"/>
    <w:rsid w:val="00CD7300"/>
    <w:rsid w:val="00CE076F"/>
    <w:rsid w:val="00CE0A7F"/>
    <w:rsid w:val="00CE1718"/>
    <w:rsid w:val="00CE2385"/>
    <w:rsid w:val="00CE2563"/>
    <w:rsid w:val="00CE3893"/>
    <w:rsid w:val="00CE5488"/>
    <w:rsid w:val="00CE77F6"/>
    <w:rsid w:val="00CF0A6B"/>
    <w:rsid w:val="00CF4156"/>
    <w:rsid w:val="00CF4E1A"/>
    <w:rsid w:val="00CF5545"/>
    <w:rsid w:val="00CF621C"/>
    <w:rsid w:val="00CF62EA"/>
    <w:rsid w:val="00CF792A"/>
    <w:rsid w:val="00CF7A7D"/>
    <w:rsid w:val="00D0036C"/>
    <w:rsid w:val="00D03D00"/>
    <w:rsid w:val="00D042B1"/>
    <w:rsid w:val="00D04D5B"/>
    <w:rsid w:val="00D057CD"/>
    <w:rsid w:val="00D05C30"/>
    <w:rsid w:val="00D0614B"/>
    <w:rsid w:val="00D06ED7"/>
    <w:rsid w:val="00D10052"/>
    <w:rsid w:val="00D109AB"/>
    <w:rsid w:val="00D11359"/>
    <w:rsid w:val="00D16EB5"/>
    <w:rsid w:val="00D174A5"/>
    <w:rsid w:val="00D20DFA"/>
    <w:rsid w:val="00D3143F"/>
    <w:rsid w:val="00D3188C"/>
    <w:rsid w:val="00D3189E"/>
    <w:rsid w:val="00D325BD"/>
    <w:rsid w:val="00D333F8"/>
    <w:rsid w:val="00D358BA"/>
    <w:rsid w:val="00D35F9B"/>
    <w:rsid w:val="00D3641A"/>
    <w:rsid w:val="00D36B69"/>
    <w:rsid w:val="00D374D6"/>
    <w:rsid w:val="00D37729"/>
    <w:rsid w:val="00D402CB"/>
    <w:rsid w:val="00D408DD"/>
    <w:rsid w:val="00D43003"/>
    <w:rsid w:val="00D436D5"/>
    <w:rsid w:val="00D43899"/>
    <w:rsid w:val="00D45D72"/>
    <w:rsid w:val="00D46ED0"/>
    <w:rsid w:val="00D4725E"/>
    <w:rsid w:val="00D50310"/>
    <w:rsid w:val="00D520E4"/>
    <w:rsid w:val="00D525DC"/>
    <w:rsid w:val="00D531CA"/>
    <w:rsid w:val="00D532F3"/>
    <w:rsid w:val="00D53A38"/>
    <w:rsid w:val="00D53CAD"/>
    <w:rsid w:val="00D547C1"/>
    <w:rsid w:val="00D54F98"/>
    <w:rsid w:val="00D558B2"/>
    <w:rsid w:val="00D56CB2"/>
    <w:rsid w:val="00D575DD"/>
    <w:rsid w:val="00D57DFA"/>
    <w:rsid w:val="00D600A0"/>
    <w:rsid w:val="00D62005"/>
    <w:rsid w:val="00D65DEF"/>
    <w:rsid w:val="00D67CFB"/>
    <w:rsid w:val="00D67FCF"/>
    <w:rsid w:val="00D709CE"/>
    <w:rsid w:val="00D71B5C"/>
    <w:rsid w:val="00D71F73"/>
    <w:rsid w:val="00D7316C"/>
    <w:rsid w:val="00D800A5"/>
    <w:rsid w:val="00D80786"/>
    <w:rsid w:val="00D81CAB"/>
    <w:rsid w:val="00D8576F"/>
    <w:rsid w:val="00D864BA"/>
    <w:rsid w:val="00D8677F"/>
    <w:rsid w:val="00D87385"/>
    <w:rsid w:val="00D91E02"/>
    <w:rsid w:val="00D9279A"/>
    <w:rsid w:val="00D94858"/>
    <w:rsid w:val="00D9768A"/>
    <w:rsid w:val="00D97F0C"/>
    <w:rsid w:val="00DA00E2"/>
    <w:rsid w:val="00DA09EE"/>
    <w:rsid w:val="00DA3A86"/>
    <w:rsid w:val="00DA66A1"/>
    <w:rsid w:val="00DB03FE"/>
    <w:rsid w:val="00DB1892"/>
    <w:rsid w:val="00DB1DA4"/>
    <w:rsid w:val="00DB3101"/>
    <w:rsid w:val="00DB33F9"/>
    <w:rsid w:val="00DB4FBD"/>
    <w:rsid w:val="00DB5A6E"/>
    <w:rsid w:val="00DB7B04"/>
    <w:rsid w:val="00DC0EF0"/>
    <w:rsid w:val="00DC2500"/>
    <w:rsid w:val="00DC2D43"/>
    <w:rsid w:val="00DC3483"/>
    <w:rsid w:val="00DC4F72"/>
    <w:rsid w:val="00DC708A"/>
    <w:rsid w:val="00DC747F"/>
    <w:rsid w:val="00DC77DC"/>
    <w:rsid w:val="00DC7F3E"/>
    <w:rsid w:val="00DD0453"/>
    <w:rsid w:val="00DD0A50"/>
    <w:rsid w:val="00DD0C2C"/>
    <w:rsid w:val="00DD14DF"/>
    <w:rsid w:val="00DD19DE"/>
    <w:rsid w:val="00DD28BC"/>
    <w:rsid w:val="00DD301E"/>
    <w:rsid w:val="00DD5BCC"/>
    <w:rsid w:val="00DD6E13"/>
    <w:rsid w:val="00DD73CD"/>
    <w:rsid w:val="00DE2AAF"/>
    <w:rsid w:val="00DE31F0"/>
    <w:rsid w:val="00DE3D1C"/>
    <w:rsid w:val="00DE43AE"/>
    <w:rsid w:val="00DE5745"/>
    <w:rsid w:val="00DE65E6"/>
    <w:rsid w:val="00DE75AD"/>
    <w:rsid w:val="00DF1771"/>
    <w:rsid w:val="00DF26CC"/>
    <w:rsid w:val="00DF4689"/>
    <w:rsid w:val="00DF4A27"/>
    <w:rsid w:val="00DF5FDE"/>
    <w:rsid w:val="00DF7615"/>
    <w:rsid w:val="00E00A63"/>
    <w:rsid w:val="00E0130C"/>
    <w:rsid w:val="00E01C41"/>
    <w:rsid w:val="00E0227D"/>
    <w:rsid w:val="00E04163"/>
    <w:rsid w:val="00E04AAD"/>
    <w:rsid w:val="00E04B84"/>
    <w:rsid w:val="00E06466"/>
    <w:rsid w:val="00E06835"/>
    <w:rsid w:val="00E06FDA"/>
    <w:rsid w:val="00E11EE1"/>
    <w:rsid w:val="00E12000"/>
    <w:rsid w:val="00E12290"/>
    <w:rsid w:val="00E125A3"/>
    <w:rsid w:val="00E13040"/>
    <w:rsid w:val="00E14AA9"/>
    <w:rsid w:val="00E150B5"/>
    <w:rsid w:val="00E153CD"/>
    <w:rsid w:val="00E160A5"/>
    <w:rsid w:val="00E1713D"/>
    <w:rsid w:val="00E173C4"/>
    <w:rsid w:val="00E209B4"/>
    <w:rsid w:val="00E20A43"/>
    <w:rsid w:val="00E22617"/>
    <w:rsid w:val="00E23898"/>
    <w:rsid w:val="00E2557B"/>
    <w:rsid w:val="00E25B25"/>
    <w:rsid w:val="00E31817"/>
    <w:rsid w:val="00E319F1"/>
    <w:rsid w:val="00E33CD2"/>
    <w:rsid w:val="00E3512A"/>
    <w:rsid w:val="00E36EC2"/>
    <w:rsid w:val="00E37088"/>
    <w:rsid w:val="00E379B3"/>
    <w:rsid w:val="00E40E90"/>
    <w:rsid w:val="00E41694"/>
    <w:rsid w:val="00E44A3E"/>
    <w:rsid w:val="00E457B7"/>
    <w:rsid w:val="00E45C7E"/>
    <w:rsid w:val="00E46C56"/>
    <w:rsid w:val="00E5123D"/>
    <w:rsid w:val="00E531EB"/>
    <w:rsid w:val="00E54874"/>
    <w:rsid w:val="00E54B6F"/>
    <w:rsid w:val="00E55725"/>
    <w:rsid w:val="00E55ACA"/>
    <w:rsid w:val="00E57B74"/>
    <w:rsid w:val="00E657E9"/>
    <w:rsid w:val="00E65BC6"/>
    <w:rsid w:val="00E661FF"/>
    <w:rsid w:val="00E66F21"/>
    <w:rsid w:val="00E67E25"/>
    <w:rsid w:val="00E708FA"/>
    <w:rsid w:val="00E726EB"/>
    <w:rsid w:val="00E72BBC"/>
    <w:rsid w:val="00E72CF1"/>
    <w:rsid w:val="00E73E3C"/>
    <w:rsid w:val="00E75FC5"/>
    <w:rsid w:val="00E80B52"/>
    <w:rsid w:val="00E824C3"/>
    <w:rsid w:val="00E82DDF"/>
    <w:rsid w:val="00E83220"/>
    <w:rsid w:val="00E840B3"/>
    <w:rsid w:val="00E84B75"/>
    <w:rsid w:val="00E84D10"/>
    <w:rsid w:val="00E855FC"/>
    <w:rsid w:val="00E8629F"/>
    <w:rsid w:val="00E86C50"/>
    <w:rsid w:val="00E87E3B"/>
    <w:rsid w:val="00E91008"/>
    <w:rsid w:val="00E91413"/>
    <w:rsid w:val="00E9374E"/>
    <w:rsid w:val="00E94F54"/>
    <w:rsid w:val="00E95D1D"/>
    <w:rsid w:val="00E97AD5"/>
    <w:rsid w:val="00E97F3B"/>
    <w:rsid w:val="00EA1111"/>
    <w:rsid w:val="00EA213B"/>
    <w:rsid w:val="00EA3B4F"/>
    <w:rsid w:val="00EA3C24"/>
    <w:rsid w:val="00EA5E00"/>
    <w:rsid w:val="00EA5F62"/>
    <w:rsid w:val="00EA6D5B"/>
    <w:rsid w:val="00EA73DF"/>
    <w:rsid w:val="00EB3C48"/>
    <w:rsid w:val="00EB5469"/>
    <w:rsid w:val="00EB5C0C"/>
    <w:rsid w:val="00EB61AE"/>
    <w:rsid w:val="00EC23CB"/>
    <w:rsid w:val="00EC322D"/>
    <w:rsid w:val="00ED0830"/>
    <w:rsid w:val="00ED383A"/>
    <w:rsid w:val="00ED389B"/>
    <w:rsid w:val="00ED4002"/>
    <w:rsid w:val="00ED4116"/>
    <w:rsid w:val="00ED6987"/>
    <w:rsid w:val="00ED6FE2"/>
    <w:rsid w:val="00ED72CC"/>
    <w:rsid w:val="00ED7CE3"/>
    <w:rsid w:val="00ED7FBB"/>
    <w:rsid w:val="00EE1080"/>
    <w:rsid w:val="00EE134B"/>
    <w:rsid w:val="00EE18CF"/>
    <w:rsid w:val="00EE3615"/>
    <w:rsid w:val="00EE6B2B"/>
    <w:rsid w:val="00EF14E9"/>
    <w:rsid w:val="00EF1EC5"/>
    <w:rsid w:val="00EF3DCD"/>
    <w:rsid w:val="00EF4C88"/>
    <w:rsid w:val="00EF55EB"/>
    <w:rsid w:val="00EF6CEE"/>
    <w:rsid w:val="00EF71F6"/>
    <w:rsid w:val="00EF7800"/>
    <w:rsid w:val="00EF7CA3"/>
    <w:rsid w:val="00F00DCC"/>
    <w:rsid w:val="00F0156F"/>
    <w:rsid w:val="00F0173B"/>
    <w:rsid w:val="00F02A4D"/>
    <w:rsid w:val="00F05AB1"/>
    <w:rsid w:val="00F05AC8"/>
    <w:rsid w:val="00F07167"/>
    <w:rsid w:val="00F072D8"/>
    <w:rsid w:val="00F07CE0"/>
    <w:rsid w:val="00F10107"/>
    <w:rsid w:val="00F115F5"/>
    <w:rsid w:val="00F12B1E"/>
    <w:rsid w:val="00F13D05"/>
    <w:rsid w:val="00F144B7"/>
    <w:rsid w:val="00F145B2"/>
    <w:rsid w:val="00F159F4"/>
    <w:rsid w:val="00F15B93"/>
    <w:rsid w:val="00F1679D"/>
    <w:rsid w:val="00F1682C"/>
    <w:rsid w:val="00F17BB9"/>
    <w:rsid w:val="00F20B91"/>
    <w:rsid w:val="00F21139"/>
    <w:rsid w:val="00F211C2"/>
    <w:rsid w:val="00F22BA8"/>
    <w:rsid w:val="00F24B8B"/>
    <w:rsid w:val="00F307D8"/>
    <w:rsid w:val="00F30D2E"/>
    <w:rsid w:val="00F32E6B"/>
    <w:rsid w:val="00F32FB0"/>
    <w:rsid w:val="00F3427E"/>
    <w:rsid w:val="00F35516"/>
    <w:rsid w:val="00F35790"/>
    <w:rsid w:val="00F410B3"/>
    <w:rsid w:val="00F410E0"/>
    <w:rsid w:val="00F4136D"/>
    <w:rsid w:val="00F41399"/>
    <w:rsid w:val="00F41583"/>
    <w:rsid w:val="00F415FA"/>
    <w:rsid w:val="00F41812"/>
    <w:rsid w:val="00F41E05"/>
    <w:rsid w:val="00F4212E"/>
    <w:rsid w:val="00F42A16"/>
    <w:rsid w:val="00F42C20"/>
    <w:rsid w:val="00F43E34"/>
    <w:rsid w:val="00F4423A"/>
    <w:rsid w:val="00F44333"/>
    <w:rsid w:val="00F46D86"/>
    <w:rsid w:val="00F46DB6"/>
    <w:rsid w:val="00F50211"/>
    <w:rsid w:val="00F513AA"/>
    <w:rsid w:val="00F522F4"/>
    <w:rsid w:val="00F52695"/>
    <w:rsid w:val="00F52766"/>
    <w:rsid w:val="00F53053"/>
    <w:rsid w:val="00F53DC4"/>
    <w:rsid w:val="00F53FE2"/>
    <w:rsid w:val="00F54A51"/>
    <w:rsid w:val="00F575FF"/>
    <w:rsid w:val="00F5765F"/>
    <w:rsid w:val="00F57C97"/>
    <w:rsid w:val="00F618EF"/>
    <w:rsid w:val="00F6207C"/>
    <w:rsid w:val="00F62F81"/>
    <w:rsid w:val="00F63EFD"/>
    <w:rsid w:val="00F65582"/>
    <w:rsid w:val="00F66E75"/>
    <w:rsid w:val="00F7076D"/>
    <w:rsid w:val="00F71ECF"/>
    <w:rsid w:val="00F71F54"/>
    <w:rsid w:val="00F7355C"/>
    <w:rsid w:val="00F74209"/>
    <w:rsid w:val="00F7428B"/>
    <w:rsid w:val="00F75392"/>
    <w:rsid w:val="00F77867"/>
    <w:rsid w:val="00F77EB0"/>
    <w:rsid w:val="00F77FAF"/>
    <w:rsid w:val="00F803DC"/>
    <w:rsid w:val="00F81E2E"/>
    <w:rsid w:val="00F826BF"/>
    <w:rsid w:val="00F86FF9"/>
    <w:rsid w:val="00F87386"/>
    <w:rsid w:val="00F87CDD"/>
    <w:rsid w:val="00F90A4B"/>
    <w:rsid w:val="00F933F0"/>
    <w:rsid w:val="00F937A3"/>
    <w:rsid w:val="00F94715"/>
    <w:rsid w:val="00F95019"/>
    <w:rsid w:val="00F96A3D"/>
    <w:rsid w:val="00FA0E61"/>
    <w:rsid w:val="00FA0EFE"/>
    <w:rsid w:val="00FA4718"/>
    <w:rsid w:val="00FA5848"/>
    <w:rsid w:val="00FA6462"/>
    <w:rsid w:val="00FA6899"/>
    <w:rsid w:val="00FA7B54"/>
    <w:rsid w:val="00FA7C68"/>
    <w:rsid w:val="00FA7F3D"/>
    <w:rsid w:val="00FB000D"/>
    <w:rsid w:val="00FB0363"/>
    <w:rsid w:val="00FB0E23"/>
    <w:rsid w:val="00FB298F"/>
    <w:rsid w:val="00FB38D8"/>
    <w:rsid w:val="00FC051F"/>
    <w:rsid w:val="00FC06FF"/>
    <w:rsid w:val="00FC2D81"/>
    <w:rsid w:val="00FC3B5A"/>
    <w:rsid w:val="00FC3BA3"/>
    <w:rsid w:val="00FC42A6"/>
    <w:rsid w:val="00FC45F4"/>
    <w:rsid w:val="00FC5B42"/>
    <w:rsid w:val="00FC6645"/>
    <w:rsid w:val="00FC6906"/>
    <w:rsid w:val="00FC69B4"/>
    <w:rsid w:val="00FC72C1"/>
    <w:rsid w:val="00FD03A4"/>
    <w:rsid w:val="00FD0694"/>
    <w:rsid w:val="00FD1D79"/>
    <w:rsid w:val="00FD25BE"/>
    <w:rsid w:val="00FD2E70"/>
    <w:rsid w:val="00FD501F"/>
    <w:rsid w:val="00FD52B9"/>
    <w:rsid w:val="00FD53D4"/>
    <w:rsid w:val="00FD6169"/>
    <w:rsid w:val="00FD70C1"/>
    <w:rsid w:val="00FD7AA7"/>
    <w:rsid w:val="00FE59C8"/>
    <w:rsid w:val="00FE6AE8"/>
    <w:rsid w:val="00FE70A5"/>
    <w:rsid w:val="00FF18AD"/>
    <w:rsid w:val="00FF1FCB"/>
    <w:rsid w:val="00FF24E0"/>
    <w:rsid w:val="00FF2A4B"/>
    <w:rsid w:val="00FF52D4"/>
    <w:rsid w:val="00FF6520"/>
    <w:rsid w:val="00FF6AA4"/>
    <w:rsid w:val="00FF6B09"/>
    <w:rsid w:val="00FF70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CD06EF2-508E-4D5E-A32B-50A21BC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61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1760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1760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AF36AD"/>
    <w:pPr>
      <w:numPr>
        <w:numId w:val="4"/>
      </w:numPr>
      <w:tabs>
        <w:tab w:val="num" w:pos="360"/>
      </w:tabs>
      <w:ind w:left="431" w:hanging="431"/>
    </w:pPr>
    <w:rPr>
      <w:rFonts w:eastAsia="Times New Roman"/>
      <w:sz w:val="32"/>
      <w:szCs w:val="20"/>
      <w:lang w:val="en-US" w:eastAsia="en-US"/>
    </w:rPr>
  </w:style>
  <w:style w:type="paragraph" w:customStyle="1" w:styleId="RAN4H1">
    <w:name w:val="RAN4 H1"/>
    <w:basedOn w:val="Normal"/>
    <w:next w:val="Normal"/>
    <w:qFormat/>
    <w:rsid w:val="00AF36AD"/>
    <w:pPr>
      <w:keepNext/>
      <w:keepLines/>
      <w:numPr>
        <w:numId w:val="4"/>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locked/>
    <w:rsid w:val="00AF36AD"/>
    <w:rPr>
      <w:b/>
      <w:iCs/>
      <w:szCs w:val="18"/>
    </w:rPr>
  </w:style>
  <w:style w:type="paragraph" w:customStyle="1" w:styleId="RAN4proposal">
    <w:name w:val="RAN4 proposal"/>
    <w:basedOn w:val="Caption"/>
    <w:next w:val="Normal"/>
    <w:link w:val="RAN4proposalChar"/>
    <w:qFormat/>
    <w:rsid w:val="00AF36AD"/>
    <w:pPr>
      <w:numPr>
        <w:numId w:val="5"/>
      </w:numPr>
      <w:spacing w:before="0" w:after="200"/>
      <w:ind w:left="0" w:firstLine="0"/>
    </w:pPr>
    <w:rPr>
      <w:iCs/>
      <w:szCs w:val="18"/>
      <w:lang w:val="sv-SE" w:eastAsia="sv-SE"/>
    </w:rPr>
  </w:style>
  <w:style w:type="character" w:customStyle="1" w:styleId="RAN4H3Char">
    <w:name w:val="RAN4 H3 Char"/>
    <w:basedOn w:val="DefaultParagraphFont"/>
    <w:link w:val="RAN4H3"/>
    <w:locked/>
    <w:rsid w:val="00AF36AD"/>
    <w:rPr>
      <w:rFonts w:ascii="Arial" w:hAnsi="Arial" w:cs="Arial"/>
      <w:sz w:val="24"/>
    </w:rPr>
  </w:style>
  <w:style w:type="paragraph" w:customStyle="1" w:styleId="RAN4H3">
    <w:name w:val="RAN4 H3"/>
    <w:basedOn w:val="Normal"/>
    <w:link w:val="RAN4H3Char"/>
    <w:qFormat/>
    <w:rsid w:val="00AF36AD"/>
    <w:pPr>
      <w:numPr>
        <w:ilvl w:val="2"/>
        <w:numId w:val="4"/>
      </w:numPr>
      <w:spacing w:after="160" w:line="256" w:lineRule="auto"/>
      <w:ind w:left="505" w:hanging="505"/>
    </w:pPr>
    <w:rPr>
      <w:rFonts w:ascii="Arial" w:hAnsi="Arial" w:cs="Arial"/>
      <w:sz w:val="24"/>
      <w:lang w:val="sv-SE" w:eastAsia="sv-SE"/>
    </w:rPr>
  </w:style>
  <w:style w:type="paragraph" w:customStyle="1" w:styleId="paragraph">
    <w:name w:val="paragraph"/>
    <w:basedOn w:val="Normal"/>
    <w:qFormat/>
    <w:rsid w:val="000B2640"/>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0B2640"/>
  </w:style>
  <w:style w:type="character" w:customStyle="1" w:styleId="eop">
    <w:name w:val="eop"/>
    <w:basedOn w:val="DefaultParagraphFont"/>
    <w:qFormat/>
    <w:rsid w:val="000B2640"/>
  </w:style>
  <w:style w:type="character" w:styleId="UnresolvedMention">
    <w:name w:val="Unresolved Mention"/>
    <w:basedOn w:val="DefaultParagraphFont"/>
    <w:uiPriority w:val="99"/>
    <w:semiHidden/>
    <w:unhideWhenUsed/>
    <w:rsid w:val="00FD50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251">
      <w:bodyDiv w:val="1"/>
      <w:marLeft w:val="0"/>
      <w:marRight w:val="0"/>
      <w:marTop w:val="0"/>
      <w:marBottom w:val="0"/>
      <w:divBdr>
        <w:top w:val="none" w:sz="0" w:space="0" w:color="auto"/>
        <w:left w:val="none" w:sz="0" w:space="0" w:color="auto"/>
        <w:bottom w:val="none" w:sz="0" w:space="0" w:color="auto"/>
        <w:right w:val="none" w:sz="0" w:space="0" w:color="auto"/>
      </w:divBdr>
    </w:div>
    <w:div w:id="3554822">
      <w:bodyDiv w:val="1"/>
      <w:marLeft w:val="0"/>
      <w:marRight w:val="0"/>
      <w:marTop w:val="0"/>
      <w:marBottom w:val="0"/>
      <w:divBdr>
        <w:top w:val="none" w:sz="0" w:space="0" w:color="auto"/>
        <w:left w:val="none" w:sz="0" w:space="0" w:color="auto"/>
        <w:bottom w:val="none" w:sz="0" w:space="0" w:color="auto"/>
        <w:right w:val="none" w:sz="0" w:space="0" w:color="auto"/>
      </w:divBdr>
    </w:div>
    <w:div w:id="10378262">
      <w:bodyDiv w:val="1"/>
      <w:marLeft w:val="0"/>
      <w:marRight w:val="0"/>
      <w:marTop w:val="0"/>
      <w:marBottom w:val="0"/>
      <w:divBdr>
        <w:top w:val="none" w:sz="0" w:space="0" w:color="auto"/>
        <w:left w:val="none" w:sz="0" w:space="0" w:color="auto"/>
        <w:bottom w:val="none" w:sz="0" w:space="0" w:color="auto"/>
        <w:right w:val="none" w:sz="0" w:space="0" w:color="auto"/>
      </w:divBdr>
    </w:div>
    <w:div w:id="11804266">
      <w:bodyDiv w:val="1"/>
      <w:marLeft w:val="0"/>
      <w:marRight w:val="0"/>
      <w:marTop w:val="0"/>
      <w:marBottom w:val="0"/>
      <w:divBdr>
        <w:top w:val="none" w:sz="0" w:space="0" w:color="auto"/>
        <w:left w:val="none" w:sz="0" w:space="0" w:color="auto"/>
        <w:bottom w:val="none" w:sz="0" w:space="0" w:color="auto"/>
        <w:right w:val="none" w:sz="0" w:space="0" w:color="auto"/>
      </w:divBdr>
    </w:div>
    <w:div w:id="19816216">
      <w:bodyDiv w:val="1"/>
      <w:marLeft w:val="0"/>
      <w:marRight w:val="0"/>
      <w:marTop w:val="0"/>
      <w:marBottom w:val="0"/>
      <w:divBdr>
        <w:top w:val="none" w:sz="0" w:space="0" w:color="auto"/>
        <w:left w:val="none" w:sz="0" w:space="0" w:color="auto"/>
        <w:bottom w:val="none" w:sz="0" w:space="0" w:color="auto"/>
        <w:right w:val="none" w:sz="0" w:space="0" w:color="auto"/>
      </w:divBdr>
      <w:divsChild>
        <w:div w:id="31348168">
          <w:marLeft w:val="0"/>
          <w:marRight w:val="0"/>
          <w:marTop w:val="0"/>
          <w:marBottom w:val="0"/>
          <w:divBdr>
            <w:top w:val="none" w:sz="0" w:space="0" w:color="auto"/>
            <w:left w:val="none" w:sz="0" w:space="0" w:color="auto"/>
            <w:bottom w:val="none" w:sz="0" w:space="0" w:color="auto"/>
            <w:right w:val="none" w:sz="0" w:space="0" w:color="auto"/>
          </w:divBdr>
        </w:div>
      </w:divsChild>
    </w:div>
    <w:div w:id="2058960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522903">
      <w:bodyDiv w:val="1"/>
      <w:marLeft w:val="0"/>
      <w:marRight w:val="0"/>
      <w:marTop w:val="0"/>
      <w:marBottom w:val="0"/>
      <w:divBdr>
        <w:top w:val="none" w:sz="0" w:space="0" w:color="auto"/>
        <w:left w:val="none" w:sz="0" w:space="0" w:color="auto"/>
        <w:bottom w:val="none" w:sz="0" w:space="0" w:color="auto"/>
        <w:right w:val="none" w:sz="0" w:space="0" w:color="auto"/>
      </w:divBdr>
    </w:div>
    <w:div w:id="29695551">
      <w:bodyDiv w:val="1"/>
      <w:marLeft w:val="0"/>
      <w:marRight w:val="0"/>
      <w:marTop w:val="0"/>
      <w:marBottom w:val="0"/>
      <w:divBdr>
        <w:top w:val="none" w:sz="0" w:space="0" w:color="auto"/>
        <w:left w:val="none" w:sz="0" w:space="0" w:color="auto"/>
        <w:bottom w:val="none" w:sz="0" w:space="0" w:color="auto"/>
        <w:right w:val="none" w:sz="0" w:space="0" w:color="auto"/>
      </w:divBdr>
    </w:div>
    <w:div w:id="34357188">
      <w:bodyDiv w:val="1"/>
      <w:marLeft w:val="0"/>
      <w:marRight w:val="0"/>
      <w:marTop w:val="0"/>
      <w:marBottom w:val="0"/>
      <w:divBdr>
        <w:top w:val="none" w:sz="0" w:space="0" w:color="auto"/>
        <w:left w:val="none" w:sz="0" w:space="0" w:color="auto"/>
        <w:bottom w:val="none" w:sz="0" w:space="0" w:color="auto"/>
        <w:right w:val="none" w:sz="0" w:space="0" w:color="auto"/>
      </w:divBdr>
    </w:div>
    <w:div w:id="35543351">
      <w:bodyDiv w:val="1"/>
      <w:marLeft w:val="0"/>
      <w:marRight w:val="0"/>
      <w:marTop w:val="0"/>
      <w:marBottom w:val="0"/>
      <w:divBdr>
        <w:top w:val="none" w:sz="0" w:space="0" w:color="auto"/>
        <w:left w:val="none" w:sz="0" w:space="0" w:color="auto"/>
        <w:bottom w:val="none" w:sz="0" w:space="0" w:color="auto"/>
        <w:right w:val="none" w:sz="0" w:space="0" w:color="auto"/>
      </w:divBdr>
    </w:div>
    <w:div w:id="48960466">
      <w:bodyDiv w:val="1"/>
      <w:marLeft w:val="0"/>
      <w:marRight w:val="0"/>
      <w:marTop w:val="0"/>
      <w:marBottom w:val="0"/>
      <w:divBdr>
        <w:top w:val="none" w:sz="0" w:space="0" w:color="auto"/>
        <w:left w:val="none" w:sz="0" w:space="0" w:color="auto"/>
        <w:bottom w:val="none" w:sz="0" w:space="0" w:color="auto"/>
        <w:right w:val="none" w:sz="0" w:space="0" w:color="auto"/>
      </w:divBdr>
    </w:div>
    <w:div w:id="65498658">
      <w:bodyDiv w:val="1"/>
      <w:marLeft w:val="0"/>
      <w:marRight w:val="0"/>
      <w:marTop w:val="0"/>
      <w:marBottom w:val="0"/>
      <w:divBdr>
        <w:top w:val="none" w:sz="0" w:space="0" w:color="auto"/>
        <w:left w:val="none" w:sz="0" w:space="0" w:color="auto"/>
        <w:bottom w:val="none" w:sz="0" w:space="0" w:color="auto"/>
        <w:right w:val="none" w:sz="0" w:space="0" w:color="auto"/>
      </w:divBdr>
    </w:div>
    <w:div w:id="68306621">
      <w:bodyDiv w:val="1"/>
      <w:marLeft w:val="0"/>
      <w:marRight w:val="0"/>
      <w:marTop w:val="0"/>
      <w:marBottom w:val="0"/>
      <w:divBdr>
        <w:top w:val="none" w:sz="0" w:space="0" w:color="auto"/>
        <w:left w:val="none" w:sz="0" w:space="0" w:color="auto"/>
        <w:bottom w:val="none" w:sz="0" w:space="0" w:color="auto"/>
        <w:right w:val="none" w:sz="0" w:space="0" w:color="auto"/>
      </w:divBdr>
    </w:div>
    <w:div w:id="79957483">
      <w:bodyDiv w:val="1"/>
      <w:marLeft w:val="0"/>
      <w:marRight w:val="0"/>
      <w:marTop w:val="0"/>
      <w:marBottom w:val="0"/>
      <w:divBdr>
        <w:top w:val="none" w:sz="0" w:space="0" w:color="auto"/>
        <w:left w:val="none" w:sz="0" w:space="0" w:color="auto"/>
        <w:bottom w:val="none" w:sz="0" w:space="0" w:color="auto"/>
        <w:right w:val="none" w:sz="0" w:space="0" w:color="auto"/>
      </w:divBdr>
    </w:div>
    <w:div w:id="89738406">
      <w:bodyDiv w:val="1"/>
      <w:marLeft w:val="0"/>
      <w:marRight w:val="0"/>
      <w:marTop w:val="0"/>
      <w:marBottom w:val="0"/>
      <w:divBdr>
        <w:top w:val="none" w:sz="0" w:space="0" w:color="auto"/>
        <w:left w:val="none" w:sz="0" w:space="0" w:color="auto"/>
        <w:bottom w:val="none" w:sz="0" w:space="0" w:color="auto"/>
        <w:right w:val="none" w:sz="0" w:space="0" w:color="auto"/>
      </w:divBdr>
    </w:div>
    <w:div w:id="93868065">
      <w:bodyDiv w:val="1"/>
      <w:marLeft w:val="0"/>
      <w:marRight w:val="0"/>
      <w:marTop w:val="0"/>
      <w:marBottom w:val="0"/>
      <w:divBdr>
        <w:top w:val="none" w:sz="0" w:space="0" w:color="auto"/>
        <w:left w:val="none" w:sz="0" w:space="0" w:color="auto"/>
        <w:bottom w:val="none" w:sz="0" w:space="0" w:color="auto"/>
        <w:right w:val="none" w:sz="0" w:space="0" w:color="auto"/>
      </w:divBdr>
    </w:div>
    <w:div w:id="9687095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613386">
      <w:bodyDiv w:val="1"/>
      <w:marLeft w:val="0"/>
      <w:marRight w:val="0"/>
      <w:marTop w:val="0"/>
      <w:marBottom w:val="0"/>
      <w:divBdr>
        <w:top w:val="none" w:sz="0" w:space="0" w:color="auto"/>
        <w:left w:val="none" w:sz="0" w:space="0" w:color="auto"/>
        <w:bottom w:val="none" w:sz="0" w:space="0" w:color="auto"/>
        <w:right w:val="none" w:sz="0" w:space="0" w:color="auto"/>
      </w:divBdr>
    </w:div>
    <w:div w:id="105128242">
      <w:bodyDiv w:val="1"/>
      <w:marLeft w:val="0"/>
      <w:marRight w:val="0"/>
      <w:marTop w:val="0"/>
      <w:marBottom w:val="0"/>
      <w:divBdr>
        <w:top w:val="none" w:sz="0" w:space="0" w:color="auto"/>
        <w:left w:val="none" w:sz="0" w:space="0" w:color="auto"/>
        <w:bottom w:val="none" w:sz="0" w:space="0" w:color="auto"/>
        <w:right w:val="none" w:sz="0" w:space="0" w:color="auto"/>
      </w:divBdr>
      <w:divsChild>
        <w:div w:id="1017654015">
          <w:marLeft w:val="0"/>
          <w:marRight w:val="0"/>
          <w:marTop w:val="0"/>
          <w:marBottom w:val="0"/>
          <w:divBdr>
            <w:top w:val="none" w:sz="0" w:space="0" w:color="auto"/>
            <w:left w:val="none" w:sz="0" w:space="0" w:color="auto"/>
            <w:bottom w:val="none" w:sz="0" w:space="0" w:color="auto"/>
            <w:right w:val="none" w:sz="0" w:space="0" w:color="auto"/>
          </w:divBdr>
        </w:div>
      </w:divsChild>
    </w:div>
    <w:div w:id="115023982">
      <w:bodyDiv w:val="1"/>
      <w:marLeft w:val="0"/>
      <w:marRight w:val="0"/>
      <w:marTop w:val="0"/>
      <w:marBottom w:val="0"/>
      <w:divBdr>
        <w:top w:val="none" w:sz="0" w:space="0" w:color="auto"/>
        <w:left w:val="none" w:sz="0" w:space="0" w:color="auto"/>
        <w:bottom w:val="none" w:sz="0" w:space="0" w:color="auto"/>
        <w:right w:val="none" w:sz="0" w:space="0" w:color="auto"/>
      </w:divBdr>
    </w:div>
    <w:div w:id="130486454">
      <w:bodyDiv w:val="1"/>
      <w:marLeft w:val="0"/>
      <w:marRight w:val="0"/>
      <w:marTop w:val="0"/>
      <w:marBottom w:val="0"/>
      <w:divBdr>
        <w:top w:val="none" w:sz="0" w:space="0" w:color="auto"/>
        <w:left w:val="none" w:sz="0" w:space="0" w:color="auto"/>
        <w:bottom w:val="none" w:sz="0" w:space="0" w:color="auto"/>
        <w:right w:val="none" w:sz="0" w:space="0" w:color="auto"/>
      </w:divBdr>
      <w:divsChild>
        <w:div w:id="838617533">
          <w:marLeft w:val="0"/>
          <w:marRight w:val="0"/>
          <w:marTop w:val="0"/>
          <w:marBottom w:val="0"/>
          <w:divBdr>
            <w:top w:val="none" w:sz="0" w:space="0" w:color="auto"/>
            <w:left w:val="none" w:sz="0" w:space="0" w:color="auto"/>
            <w:bottom w:val="none" w:sz="0" w:space="0" w:color="auto"/>
            <w:right w:val="none" w:sz="0" w:space="0" w:color="auto"/>
          </w:divBdr>
        </w:div>
      </w:divsChild>
    </w:div>
    <w:div w:id="134839302">
      <w:bodyDiv w:val="1"/>
      <w:marLeft w:val="0"/>
      <w:marRight w:val="0"/>
      <w:marTop w:val="0"/>
      <w:marBottom w:val="0"/>
      <w:divBdr>
        <w:top w:val="none" w:sz="0" w:space="0" w:color="auto"/>
        <w:left w:val="none" w:sz="0" w:space="0" w:color="auto"/>
        <w:bottom w:val="none" w:sz="0" w:space="0" w:color="auto"/>
        <w:right w:val="none" w:sz="0" w:space="0" w:color="auto"/>
      </w:divBdr>
    </w:div>
    <w:div w:id="139541121">
      <w:bodyDiv w:val="1"/>
      <w:marLeft w:val="0"/>
      <w:marRight w:val="0"/>
      <w:marTop w:val="0"/>
      <w:marBottom w:val="0"/>
      <w:divBdr>
        <w:top w:val="none" w:sz="0" w:space="0" w:color="auto"/>
        <w:left w:val="none" w:sz="0" w:space="0" w:color="auto"/>
        <w:bottom w:val="none" w:sz="0" w:space="0" w:color="auto"/>
        <w:right w:val="none" w:sz="0" w:space="0" w:color="auto"/>
      </w:divBdr>
    </w:div>
    <w:div w:id="146670678">
      <w:bodyDiv w:val="1"/>
      <w:marLeft w:val="0"/>
      <w:marRight w:val="0"/>
      <w:marTop w:val="0"/>
      <w:marBottom w:val="0"/>
      <w:divBdr>
        <w:top w:val="none" w:sz="0" w:space="0" w:color="auto"/>
        <w:left w:val="none" w:sz="0" w:space="0" w:color="auto"/>
        <w:bottom w:val="none" w:sz="0" w:space="0" w:color="auto"/>
        <w:right w:val="none" w:sz="0" w:space="0" w:color="auto"/>
      </w:divBdr>
    </w:div>
    <w:div w:id="14682796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51869">
      <w:bodyDiv w:val="1"/>
      <w:marLeft w:val="0"/>
      <w:marRight w:val="0"/>
      <w:marTop w:val="0"/>
      <w:marBottom w:val="0"/>
      <w:divBdr>
        <w:top w:val="none" w:sz="0" w:space="0" w:color="auto"/>
        <w:left w:val="none" w:sz="0" w:space="0" w:color="auto"/>
        <w:bottom w:val="none" w:sz="0" w:space="0" w:color="auto"/>
        <w:right w:val="none" w:sz="0" w:space="0" w:color="auto"/>
      </w:divBdr>
    </w:div>
    <w:div w:id="167672376">
      <w:bodyDiv w:val="1"/>
      <w:marLeft w:val="0"/>
      <w:marRight w:val="0"/>
      <w:marTop w:val="0"/>
      <w:marBottom w:val="0"/>
      <w:divBdr>
        <w:top w:val="none" w:sz="0" w:space="0" w:color="auto"/>
        <w:left w:val="none" w:sz="0" w:space="0" w:color="auto"/>
        <w:bottom w:val="none" w:sz="0" w:space="0" w:color="auto"/>
        <w:right w:val="none" w:sz="0" w:space="0" w:color="auto"/>
      </w:divBdr>
    </w:div>
    <w:div w:id="181208339">
      <w:bodyDiv w:val="1"/>
      <w:marLeft w:val="0"/>
      <w:marRight w:val="0"/>
      <w:marTop w:val="0"/>
      <w:marBottom w:val="0"/>
      <w:divBdr>
        <w:top w:val="none" w:sz="0" w:space="0" w:color="auto"/>
        <w:left w:val="none" w:sz="0" w:space="0" w:color="auto"/>
        <w:bottom w:val="none" w:sz="0" w:space="0" w:color="auto"/>
        <w:right w:val="none" w:sz="0" w:space="0" w:color="auto"/>
      </w:divBdr>
    </w:div>
    <w:div w:id="201358978">
      <w:bodyDiv w:val="1"/>
      <w:marLeft w:val="0"/>
      <w:marRight w:val="0"/>
      <w:marTop w:val="0"/>
      <w:marBottom w:val="0"/>
      <w:divBdr>
        <w:top w:val="none" w:sz="0" w:space="0" w:color="auto"/>
        <w:left w:val="none" w:sz="0" w:space="0" w:color="auto"/>
        <w:bottom w:val="none" w:sz="0" w:space="0" w:color="auto"/>
        <w:right w:val="none" w:sz="0" w:space="0" w:color="auto"/>
      </w:divBdr>
    </w:div>
    <w:div w:id="205727955">
      <w:bodyDiv w:val="1"/>
      <w:marLeft w:val="0"/>
      <w:marRight w:val="0"/>
      <w:marTop w:val="0"/>
      <w:marBottom w:val="0"/>
      <w:divBdr>
        <w:top w:val="none" w:sz="0" w:space="0" w:color="auto"/>
        <w:left w:val="none" w:sz="0" w:space="0" w:color="auto"/>
        <w:bottom w:val="none" w:sz="0" w:space="0" w:color="auto"/>
        <w:right w:val="none" w:sz="0" w:space="0" w:color="auto"/>
      </w:divBdr>
    </w:div>
    <w:div w:id="20606427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83480">
      <w:bodyDiv w:val="1"/>
      <w:marLeft w:val="0"/>
      <w:marRight w:val="0"/>
      <w:marTop w:val="0"/>
      <w:marBottom w:val="0"/>
      <w:divBdr>
        <w:top w:val="none" w:sz="0" w:space="0" w:color="auto"/>
        <w:left w:val="none" w:sz="0" w:space="0" w:color="auto"/>
        <w:bottom w:val="none" w:sz="0" w:space="0" w:color="auto"/>
        <w:right w:val="none" w:sz="0" w:space="0" w:color="auto"/>
      </w:divBdr>
    </w:div>
    <w:div w:id="216860336">
      <w:bodyDiv w:val="1"/>
      <w:marLeft w:val="0"/>
      <w:marRight w:val="0"/>
      <w:marTop w:val="0"/>
      <w:marBottom w:val="0"/>
      <w:divBdr>
        <w:top w:val="none" w:sz="0" w:space="0" w:color="auto"/>
        <w:left w:val="none" w:sz="0" w:space="0" w:color="auto"/>
        <w:bottom w:val="none" w:sz="0" w:space="0" w:color="auto"/>
        <w:right w:val="none" w:sz="0" w:space="0" w:color="auto"/>
      </w:divBdr>
    </w:div>
    <w:div w:id="221451161">
      <w:bodyDiv w:val="1"/>
      <w:marLeft w:val="0"/>
      <w:marRight w:val="0"/>
      <w:marTop w:val="0"/>
      <w:marBottom w:val="0"/>
      <w:divBdr>
        <w:top w:val="none" w:sz="0" w:space="0" w:color="auto"/>
        <w:left w:val="none" w:sz="0" w:space="0" w:color="auto"/>
        <w:bottom w:val="none" w:sz="0" w:space="0" w:color="auto"/>
        <w:right w:val="none" w:sz="0" w:space="0" w:color="auto"/>
      </w:divBdr>
    </w:div>
    <w:div w:id="226261615">
      <w:bodyDiv w:val="1"/>
      <w:marLeft w:val="0"/>
      <w:marRight w:val="0"/>
      <w:marTop w:val="0"/>
      <w:marBottom w:val="0"/>
      <w:divBdr>
        <w:top w:val="none" w:sz="0" w:space="0" w:color="auto"/>
        <w:left w:val="none" w:sz="0" w:space="0" w:color="auto"/>
        <w:bottom w:val="none" w:sz="0" w:space="0" w:color="auto"/>
        <w:right w:val="none" w:sz="0" w:space="0" w:color="auto"/>
      </w:divBdr>
    </w:div>
    <w:div w:id="230583793">
      <w:bodyDiv w:val="1"/>
      <w:marLeft w:val="0"/>
      <w:marRight w:val="0"/>
      <w:marTop w:val="0"/>
      <w:marBottom w:val="0"/>
      <w:divBdr>
        <w:top w:val="none" w:sz="0" w:space="0" w:color="auto"/>
        <w:left w:val="none" w:sz="0" w:space="0" w:color="auto"/>
        <w:bottom w:val="none" w:sz="0" w:space="0" w:color="auto"/>
        <w:right w:val="none" w:sz="0" w:space="0" w:color="auto"/>
      </w:divBdr>
    </w:div>
    <w:div w:id="24025528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238738">
      <w:bodyDiv w:val="1"/>
      <w:marLeft w:val="0"/>
      <w:marRight w:val="0"/>
      <w:marTop w:val="0"/>
      <w:marBottom w:val="0"/>
      <w:divBdr>
        <w:top w:val="none" w:sz="0" w:space="0" w:color="auto"/>
        <w:left w:val="none" w:sz="0" w:space="0" w:color="auto"/>
        <w:bottom w:val="none" w:sz="0" w:space="0" w:color="auto"/>
        <w:right w:val="none" w:sz="0" w:space="0" w:color="auto"/>
      </w:divBdr>
    </w:div>
    <w:div w:id="258100783">
      <w:bodyDiv w:val="1"/>
      <w:marLeft w:val="0"/>
      <w:marRight w:val="0"/>
      <w:marTop w:val="0"/>
      <w:marBottom w:val="0"/>
      <w:divBdr>
        <w:top w:val="none" w:sz="0" w:space="0" w:color="auto"/>
        <w:left w:val="none" w:sz="0" w:space="0" w:color="auto"/>
        <w:bottom w:val="none" w:sz="0" w:space="0" w:color="auto"/>
        <w:right w:val="none" w:sz="0" w:space="0" w:color="auto"/>
      </w:divBdr>
    </w:div>
    <w:div w:id="25960970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6476038">
      <w:bodyDiv w:val="1"/>
      <w:marLeft w:val="0"/>
      <w:marRight w:val="0"/>
      <w:marTop w:val="0"/>
      <w:marBottom w:val="0"/>
      <w:divBdr>
        <w:top w:val="none" w:sz="0" w:space="0" w:color="auto"/>
        <w:left w:val="none" w:sz="0" w:space="0" w:color="auto"/>
        <w:bottom w:val="none" w:sz="0" w:space="0" w:color="auto"/>
        <w:right w:val="none" w:sz="0" w:space="0" w:color="auto"/>
      </w:divBdr>
    </w:div>
    <w:div w:id="293684340">
      <w:bodyDiv w:val="1"/>
      <w:marLeft w:val="0"/>
      <w:marRight w:val="0"/>
      <w:marTop w:val="0"/>
      <w:marBottom w:val="0"/>
      <w:divBdr>
        <w:top w:val="none" w:sz="0" w:space="0" w:color="auto"/>
        <w:left w:val="none" w:sz="0" w:space="0" w:color="auto"/>
        <w:bottom w:val="none" w:sz="0" w:space="0" w:color="auto"/>
        <w:right w:val="none" w:sz="0" w:space="0" w:color="auto"/>
      </w:divBdr>
    </w:div>
    <w:div w:id="307368079">
      <w:bodyDiv w:val="1"/>
      <w:marLeft w:val="0"/>
      <w:marRight w:val="0"/>
      <w:marTop w:val="0"/>
      <w:marBottom w:val="0"/>
      <w:divBdr>
        <w:top w:val="none" w:sz="0" w:space="0" w:color="auto"/>
        <w:left w:val="none" w:sz="0" w:space="0" w:color="auto"/>
        <w:bottom w:val="none" w:sz="0" w:space="0" w:color="auto"/>
        <w:right w:val="none" w:sz="0" w:space="0" w:color="auto"/>
      </w:divBdr>
      <w:divsChild>
        <w:div w:id="1609849112">
          <w:marLeft w:val="0"/>
          <w:marRight w:val="0"/>
          <w:marTop w:val="0"/>
          <w:marBottom w:val="0"/>
          <w:divBdr>
            <w:top w:val="none" w:sz="0" w:space="0" w:color="auto"/>
            <w:left w:val="none" w:sz="0" w:space="0" w:color="auto"/>
            <w:bottom w:val="none" w:sz="0" w:space="0" w:color="auto"/>
            <w:right w:val="none" w:sz="0" w:space="0" w:color="auto"/>
          </w:divBdr>
        </w:div>
      </w:divsChild>
    </w:div>
    <w:div w:id="309361570">
      <w:bodyDiv w:val="1"/>
      <w:marLeft w:val="0"/>
      <w:marRight w:val="0"/>
      <w:marTop w:val="0"/>
      <w:marBottom w:val="0"/>
      <w:divBdr>
        <w:top w:val="none" w:sz="0" w:space="0" w:color="auto"/>
        <w:left w:val="none" w:sz="0" w:space="0" w:color="auto"/>
        <w:bottom w:val="none" w:sz="0" w:space="0" w:color="auto"/>
        <w:right w:val="none" w:sz="0" w:space="0" w:color="auto"/>
      </w:divBdr>
    </w:div>
    <w:div w:id="309942592">
      <w:bodyDiv w:val="1"/>
      <w:marLeft w:val="0"/>
      <w:marRight w:val="0"/>
      <w:marTop w:val="0"/>
      <w:marBottom w:val="0"/>
      <w:divBdr>
        <w:top w:val="none" w:sz="0" w:space="0" w:color="auto"/>
        <w:left w:val="none" w:sz="0" w:space="0" w:color="auto"/>
        <w:bottom w:val="none" w:sz="0" w:space="0" w:color="auto"/>
        <w:right w:val="none" w:sz="0" w:space="0" w:color="auto"/>
      </w:divBdr>
    </w:div>
    <w:div w:id="314340396">
      <w:bodyDiv w:val="1"/>
      <w:marLeft w:val="0"/>
      <w:marRight w:val="0"/>
      <w:marTop w:val="0"/>
      <w:marBottom w:val="0"/>
      <w:divBdr>
        <w:top w:val="none" w:sz="0" w:space="0" w:color="auto"/>
        <w:left w:val="none" w:sz="0" w:space="0" w:color="auto"/>
        <w:bottom w:val="none" w:sz="0" w:space="0" w:color="auto"/>
        <w:right w:val="none" w:sz="0" w:space="0" w:color="auto"/>
      </w:divBdr>
    </w:div>
    <w:div w:id="322586586">
      <w:bodyDiv w:val="1"/>
      <w:marLeft w:val="0"/>
      <w:marRight w:val="0"/>
      <w:marTop w:val="0"/>
      <w:marBottom w:val="0"/>
      <w:divBdr>
        <w:top w:val="none" w:sz="0" w:space="0" w:color="auto"/>
        <w:left w:val="none" w:sz="0" w:space="0" w:color="auto"/>
        <w:bottom w:val="none" w:sz="0" w:space="0" w:color="auto"/>
        <w:right w:val="none" w:sz="0" w:space="0" w:color="auto"/>
      </w:divBdr>
    </w:div>
    <w:div w:id="326174855">
      <w:bodyDiv w:val="1"/>
      <w:marLeft w:val="0"/>
      <w:marRight w:val="0"/>
      <w:marTop w:val="0"/>
      <w:marBottom w:val="0"/>
      <w:divBdr>
        <w:top w:val="none" w:sz="0" w:space="0" w:color="auto"/>
        <w:left w:val="none" w:sz="0" w:space="0" w:color="auto"/>
        <w:bottom w:val="none" w:sz="0" w:space="0" w:color="auto"/>
        <w:right w:val="none" w:sz="0" w:space="0" w:color="auto"/>
      </w:divBdr>
    </w:div>
    <w:div w:id="341972406">
      <w:bodyDiv w:val="1"/>
      <w:marLeft w:val="0"/>
      <w:marRight w:val="0"/>
      <w:marTop w:val="0"/>
      <w:marBottom w:val="0"/>
      <w:divBdr>
        <w:top w:val="none" w:sz="0" w:space="0" w:color="auto"/>
        <w:left w:val="none" w:sz="0" w:space="0" w:color="auto"/>
        <w:bottom w:val="none" w:sz="0" w:space="0" w:color="auto"/>
        <w:right w:val="none" w:sz="0" w:space="0" w:color="auto"/>
      </w:divBdr>
    </w:div>
    <w:div w:id="350029467">
      <w:bodyDiv w:val="1"/>
      <w:marLeft w:val="0"/>
      <w:marRight w:val="0"/>
      <w:marTop w:val="0"/>
      <w:marBottom w:val="0"/>
      <w:divBdr>
        <w:top w:val="none" w:sz="0" w:space="0" w:color="auto"/>
        <w:left w:val="none" w:sz="0" w:space="0" w:color="auto"/>
        <w:bottom w:val="none" w:sz="0" w:space="0" w:color="auto"/>
        <w:right w:val="none" w:sz="0" w:space="0" w:color="auto"/>
      </w:divBdr>
    </w:div>
    <w:div w:id="365181387">
      <w:bodyDiv w:val="1"/>
      <w:marLeft w:val="0"/>
      <w:marRight w:val="0"/>
      <w:marTop w:val="0"/>
      <w:marBottom w:val="0"/>
      <w:divBdr>
        <w:top w:val="none" w:sz="0" w:space="0" w:color="auto"/>
        <w:left w:val="none" w:sz="0" w:space="0" w:color="auto"/>
        <w:bottom w:val="none" w:sz="0" w:space="0" w:color="auto"/>
        <w:right w:val="none" w:sz="0" w:space="0" w:color="auto"/>
      </w:divBdr>
    </w:div>
    <w:div w:id="36899054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449756">
      <w:bodyDiv w:val="1"/>
      <w:marLeft w:val="0"/>
      <w:marRight w:val="0"/>
      <w:marTop w:val="0"/>
      <w:marBottom w:val="0"/>
      <w:divBdr>
        <w:top w:val="none" w:sz="0" w:space="0" w:color="auto"/>
        <w:left w:val="none" w:sz="0" w:space="0" w:color="auto"/>
        <w:bottom w:val="none" w:sz="0" w:space="0" w:color="auto"/>
        <w:right w:val="none" w:sz="0" w:space="0" w:color="auto"/>
      </w:divBdr>
    </w:div>
    <w:div w:id="394623155">
      <w:bodyDiv w:val="1"/>
      <w:marLeft w:val="0"/>
      <w:marRight w:val="0"/>
      <w:marTop w:val="0"/>
      <w:marBottom w:val="0"/>
      <w:divBdr>
        <w:top w:val="none" w:sz="0" w:space="0" w:color="auto"/>
        <w:left w:val="none" w:sz="0" w:space="0" w:color="auto"/>
        <w:bottom w:val="none" w:sz="0" w:space="0" w:color="auto"/>
        <w:right w:val="none" w:sz="0" w:space="0" w:color="auto"/>
      </w:divBdr>
    </w:div>
    <w:div w:id="396782119">
      <w:bodyDiv w:val="1"/>
      <w:marLeft w:val="0"/>
      <w:marRight w:val="0"/>
      <w:marTop w:val="0"/>
      <w:marBottom w:val="0"/>
      <w:divBdr>
        <w:top w:val="none" w:sz="0" w:space="0" w:color="auto"/>
        <w:left w:val="none" w:sz="0" w:space="0" w:color="auto"/>
        <w:bottom w:val="none" w:sz="0" w:space="0" w:color="auto"/>
        <w:right w:val="none" w:sz="0" w:space="0" w:color="auto"/>
      </w:divBdr>
    </w:div>
    <w:div w:id="404422948">
      <w:bodyDiv w:val="1"/>
      <w:marLeft w:val="0"/>
      <w:marRight w:val="0"/>
      <w:marTop w:val="0"/>
      <w:marBottom w:val="0"/>
      <w:divBdr>
        <w:top w:val="none" w:sz="0" w:space="0" w:color="auto"/>
        <w:left w:val="none" w:sz="0" w:space="0" w:color="auto"/>
        <w:bottom w:val="none" w:sz="0" w:space="0" w:color="auto"/>
        <w:right w:val="none" w:sz="0" w:space="0" w:color="auto"/>
      </w:divBdr>
    </w:div>
    <w:div w:id="409541734">
      <w:bodyDiv w:val="1"/>
      <w:marLeft w:val="0"/>
      <w:marRight w:val="0"/>
      <w:marTop w:val="0"/>
      <w:marBottom w:val="0"/>
      <w:divBdr>
        <w:top w:val="none" w:sz="0" w:space="0" w:color="auto"/>
        <w:left w:val="none" w:sz="0" w:space="0" w:color="auto"/>
        <w:bottom w:val="none" w:sz="0" w:space="0" w:color="auto"/>
        <w:right w:val="none" w:sz="0" w:space="0" w:color="auto"/>
      </w:divBdr>
    </w:div>
    <w:div w:id="429083184">
      <w:bodyDiv w:val="1"/>
      <w:marLeft w:val="0"/>
      <w:marRight w:val="0"/>
      <w:marTop w:val="0"/>
      <w:marBottom w:val="0"/>
      <w:divBdr>
        <w:top w:val="none" w:sz="0" w:space="0" w:color="auto"/>
        <w:left w:val="none" w:sz="0" w:space="0" w:color="auto"/>
        <w:bottom w:val="none" w:sz="0" w:space="0" w:color="auto"/>
        <w:right w:val="none" w:sz="0" w:space="0" w:color="auto"/>
      </w:divBdr>
    </w:div>
    <w:div w:id="433942973">
      <w:bodyDiv w:val="1"/>
      <w:marLeft w:val="0"/>
      <w:marRight w:val="0"/>
      <w:marTop w:val="0"/>
      <w:marBottom w:val="0"/>
      <w:divBdr>
        <w:top w:val="none" w:sz="0" w:space="0" w:color="auto"/>
        <w:left w:val="none" w:sz="0" w:space="0" w:color="auto"/>
        <w:bottom w:val="none" w:sz="0" w:space="0" w:color="auto"/>
        <w:right w:val="none" w:sz="0" w:space="0" w:color="auto"/>
      </w:divBdr>
    </w:div>
    <w:div w:id="451900124">
      <w:bodyDiv w:val="1"/>
      <w:marLeft w:val="0"/>
      <w:marRight w:val="0"/>
      <w:marTop w:val="0"/>
      <w:marBottom w:val="0"/>
      <w:divBdr>
        <w:top w:val="none" w:sz="0" w:space="0" w:color="auto"/>
        <w:left w:val="none" w:sz="0" w:space="0" w:color="auto"/>
        <w:bottom w:val="none" w:sz="0" w:space="0" w:color="auto"/>
        <w:right w:val="none" w:sz="0" w:space="0" w:color="auto"/>
      </w:divBdr>
    </w:div>
    <w:div w:id="452019666">
      <w:bodyDiv w:val="1"/>
      <w:marLeft w:val="0"/>
      <w:marRight w:val="0"/>
      <w:marTop w:val="0"/>
      <w:marBottom w:val="0"/>
      <w:divBdr>
        <w:top w:val="none" w:sz="0" w:space="0" w:color="auto"/>
        <w:left w:val="none" w:sz="0" w:space="0" w:color="auto"/>
        <w:bottom w:val="none" w:sz="0" w:space="0" w:color="auto"/>
        <w:right w:val="none" w:sz="0" w:space="0" w:color="auto"/>
      </w:divBdr>
    </w:div>
    <w:div w:id="452023062">
      <w:bodyDiv w:val="1"/>
      <w:marLeft w:val="0"/>
      <w:marRight w:val="0"/>
      <w:marTop w:val="0"/>
      <w:marBottom w:val="0"/>
      <w:divBdr>
        <w:top w:val="none" w:sz="0" w:space="0" w:color="auto"/>
        <w:left w:val="none" w:sz="0" w:space="0" w:color="auto"/>
        <w:bottom w:val="none" w:sz="0" w:space="0" w:color="auto"/>
        <w:right w:val="none" w:sz="0" w:space="0" w:color="auto"/>
      </w:divBdr>
      <w:divsChild>
        <w:div w:id="796486287">
          <w:marLeft w:val="0"/>
          <w:marRight w:val="0"/>
          <w:marTop w:val="0"/>
          <w:marBottom w:val="0"/>
          <w:divBdr>
            <w:top w:val="none" w:sz="0" w:space="0" w:color="auto"/>
            <w:left w:val="none" w:sz="0" w:space="0" w:color="auto"/>
            <w:bottom w:val="none" w:sz="0" w:space="0" w:color="auto"/>
            <w:right w:val="none" w:sz="0" w:space="0" w:color="auto"/>
          </w:divBdr>
        </w:div>
      </w:divsChild>
    </w:div>
    <w:div w:id="472453980">
      <w:bodyDiv w:val="1"/>
      <w:marLeft w:val="0"/>
      <w:marRight w:val="0"/>
      <w:marTop w:val="0"/>
      <w:marBottom w:val="0"/>
      <w:divBdr>
        <w:top w:val="none" w:sz="0" w:space="0" w:color="auto"/>
        <w:left w:val="none" w:sz="0" w:space="0" w:color="auto"/>
        <w:bottom w:val="none" w:sz="0" w:space="0" w:color="auto"/>
        <w:right w:val="none" w:sz="0" w:space="0" w:color="auto"/>
      </w:divBdr>
    </w:div>
    <w:div w:id="473105061">
      <w:bodyDiv w:val="1"/>
      <w:marLeft w:val="0"/>
      <w:marRight w:val="0"/>
      <w:marTop w:val="0"/>
      <w:marBottom w:val="0"/>
      <w:divBdr>
        <w:top w:val="none" w:sz="0" w:space="0" w:color="auto"/>
        <w:left w:val="none" w:sz="0" w:space="0" w:color="auto"/>
        <w:bottom w:val="none" w:sz="0" w:space="0" w:color="auto"/>
        <w:right w:val="none" w:sz="0" w:space="0" w:color="auto"/>
      </w:divBdr>
    </w:div>
    <w:div w:id="48143164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2305821">
      <w:bodyDiv w:val="1"/>
      <w:marLeft w:val="0"/>
      <w:marRight w:val="0"/>
      <w:marTop w:val="0"/>
      <w:marBottom w:val="0"/>
      <w:divBdr>
        <w:top w:val="none" w:sz="0" w:space="0" w:color="auto"/>
        <w:left w:val="none" w:sz="0" w:space="0" w:color="auto"/>
        <w:bottom w:val="none" w:sz="0" w:space="0" w:color="auto"/>
        <w:right w:val="none" w:sz="0" w:space="0" w:color="auto"/>
      </w:divBdr>
    </w:div>
    <w:div w:id="537745926">
      <w:bodyDiv w:val="1"/>
      <w:marLeft w:val="0"/>
      <w:marRight w:val="0"/>
      <w:marTop w:val="0"/>
      <w:marBottom w:val="0"/>
      <w:divBdr>
        <w:top w:val="none" w:sz="0" w:space="0" w:color="auto"/>
        <w:left w:val="none" w:sz="0" w:space="0" w:color="auto"/>
        <w:bottom w:val="none" w:sz="0" w:space="0" w:color="auto"/>
        <w:right w:val="none" w:sz="0" w:space="0" w:color="auto"/>
      </w:divBdr>
    </w:div>
    <w:div w:id="562640764">
      <w:bodyDiv w:val="1"/>
      <w:marLeft w:val="0"/>
      <w:marRight w:val="0"/>
      <w:marTop w:val="0"/>
      <w:marBottom w:val="0"/>
      <w:divBdr>
        <w:top w:val="none" w:sz="0" w:space="0" w:color="auto"/>
        <w:left w:val="none" w:sz="0" w:space="0" w:color="auto"/>
        <w:bottom w:val="none" w:sz="0" w:space="0" w:color="auto"/>
        <w:right w:val="none" w:sz="0" w:space="0" w:color="auto"/>
      </w:divBdr>
    </w:div>
    <w:div w:id="586496948">
      <w:bodyDiv w:val="1"/>
      <w:marLeft w:val="0"/>
      <w:marRight w:val="0"/>
      <w:marTop w:val="0"/>
      <w:marBottom w:val="0"/>
      <w:divBdr>
        <w:top w:val="none" w:sz="0" w:space="0" w:color="auto"/>
        <w:left w:val="none" w:sz="0" w:space="0" w:color="auto"/>
        <w:bottom w:val="none" w:sz="0" w:space="0" w:color="auto"/>
        <w:right w:val="none" w:sz="0" w:space="0" w:color="auto"/>
      </w:divBdr>
    </w:div>
    <w:div w:id="588395116">
      <w:bodyDiv w:val="1"/>
      <w:marLeft w:val="0"/>
      <w:marRight w:val="0"/>
      <w:marTop w:val="0"/>
      <w:marBottom w:val="0"/>
      <w:divBdr>
        <w:top w:val="none" w:sz="0" w:space="0" w:color="auto"/>
        <w:left w:val="none" w:sz="0" w:space="0" w:color="auto"/>
        <w:bottom w:val="none" w:sz="0" w:space="0" w:color="auto"/>
        <w:right w:val="none" w:sz="0" w:space="0" w:color="auto"/>
      </w:divBdr>
    </w:div>
    <w:div w:id="592324532">
      <w:bodyDiv w:val="1"/>
      <w:marLeft w:val="0"/>
      <w:marRight w:val="0"/>
      <w:marTop w:val="0"/>
      <w:marBottom w:val="0"/>
      <w:divBdr>
        <w:top w:val="none" w:sz="0" w:space="0" w:color="auto"/>
        <w:left w:val="none" w:sz="0" w:space="0" w:color="auto"/>
        <w:bottom w:val="none" w:sz="0" w:space="0" w:color="auto"/>
        <w:right w:val="none" w:sz="0" w:space="0" w:color="auto"/>
      </w:divBdr>
    </w:div>
    <w:div w:id="641354471">
      <w:bodyDiv w:val="1"/>
      <w:marLeft w:val="0"/>
      <w:marRight w:val="0"/>
      <w:marTop w:val="0"/>
      <w:marBottom w:val="0"/>
      <w:divBdr>
        <w:top w:val="none" w:sz="0" w:space="0" w:color="auto"/>
        <w:left w:val="none" w:sz="0" w:space="0" w:color="auto"/>
        <w:bottom w:val="none" w:sz="0" w:space="0" w:color="auto"/>
        <w:right w:val="none" w:sz="0" w:space="0" w:color="auto"/>
      </w:divBdr>
    </w:div>
    <w:div w:id="646737997">
      <w:bodyDiv w:val="1"/>
      <w:marLeft w:val="0"/>
      <w:marRight w:val="0"/>
      <w:marTop w:val="0"/>
      <w:marBottom w:val="0"/>
      <w:divBdr>
        <w:top w:val="none" w:sz="0" w:space="0" w:color="auto"/>
        <w:left w:val="none" w:sz="0" w:space="0" w:color="auto"/>
        <w:bottom w:val="none" w:sz="0" w:space="0" w:color="auto"/>
        <w:right w:val="none" w:sz="0" w:space="0" w:color="auto"/>
      </w:divBdr>
    </w:div>
    <w:div w:id="658971466">
      <w:bodyDiv w:val="1"/>
      <w:marLeft w:val="0"/>
      <w:marRight w:val="0"/>
      <w:marTop w:val="0"/>
      <w:marBottom w:val="0"/>
      <w:divBdr>
        <w:top w:val="none" w:sz="0" w:space="0" w:color="auto"/>
        <w:left w:val="none" w:sz="0" w:space="0" w:color="auto"/>
        <w:bottom w:val="none" w:sz="0" w:space="0" w:color="auto"/>
        <w:right w:val="none" w:sz="0" w:space="0" w:color="auto"/>
      </w:divBdr>
    </w:div>
    <w:div w:id="665596429">
      <w:bodyDiv w:val="1"/>
      <w:marLeft w:val="0"/>
      <w:marRight w:val="0"/>
      <w:marTop w:val="0"/>
      <w:marBottom w:val="0"/>
      <w:divBdr>
        <w:top w:val="none" w:sz="0" w:space="0" w:color="auto"/>
        <w:left w:val="none" w:sz="0" w:space="0" w:color="auto"/>
        <w:bottom w:val="none" w:sz="0" w:space="0" w:color="auto"/>
        <w:right w:val="none" w:sz="0" w:space="0" w:color="auto"/>
      </w:divBdr>
    </w:div>
    <w:div w:id="6708362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267825">
      <w:bodyDiv w:val="1"/>
      <w:marLeft w:val="0"/>
      <w:marRight w:val="0"/>
      <w:marTop w:val="0"/>
      <w:marBottom w:val="0"/>
      <w:divBdr>
        <w:top w:val="none" w:sz="0" w:space="0" w:color="auto"/>
        <w:left w:val="none" w:sz="0" w:space="0" w:color="auto"/>
        <w:bottom w:val="none" w:sz="0" w:space="0" w:color="auto"/>
        <w:right w:val="none" w:sz="0" w:space="0" w:color="auto"/>
      </w:divBdr>
    </w:div>
    <w:div w:id="695039499">
      <w:bodyDiv w:val="1"/>
      <w:marLeft w:val="0"/>
      <w:marRight w:val="0"/>
      <w:marTop w:val="0"/>
      <w:marBottom w:val="0"/>
      <w:divBdr>
        <w:top w:val="none" w:sz="0" w:space="0" w:color="auto"/>
        <w:left w:val="none" w:sz="0" w:space="0" w:color="auto"/>
        <w:bottom w:val="none" w:sz="0" w:space="0" w:color="auto"/>
        <w:right w:val="none" w:sz="0" w:space="0" w:color="auto"/>
      </w:divBdr>
    </w:div>
    <w:div w:id="700597252">
      <w:bodyDiv w:val="1"/>
      <w:marLeft w:val="0"/>
      <w:marRight w:val="0"/>
      <w:marTop w:val="0"/>
      <w:marBottom w:val="0"/>
      <w:divBdr>
        <w:top w:val="none" w:sz="0" w:space="0" w:color="auto"/>
        <w:left w:val="none" w:sz="0" w:space="0" w:color="auto"/>
        <w:bottom w:val="none" w:sz="0" w:space="0" w:color="auto"/>
        <w:right w:val="none" w:sz="0" w:space="0" w:color="auto"/>
      </w:divBdr>
    </w:div>
    <w:div w:id="732581127">
      <w:bodyDiv w:val="1"/>
      <w:marLeft w:val="0"/>
      <w:marRight w:val="0"/>
      <w:marTop w:val="0"/>
      <w:marBottom w:val="0"/>
      <w:divBdr>
        <w:top w:val="none" w:sz="0" w:space="0" w:color="auto"/>
        <w:left w:val="none" w:sz="0" w:space="0" w:color="auto"/>
        <w:bottom w:val="none" w:sz="0" w:space="0" w:color="auto"/>
        <w:right w:val="none" w:sz="0" w:space="0" w:color="auto"/>
      </w:divBdr>
      <w:divsChild>
        <w:div w:id="301354858">
          <w:marLeft w:val="0"/>
          <w:marRight w:val="0"/>
          <w:marTop w:val="0"/>
          <w:marBottom w:val="0"/>
          <w:divBdr>
            <w:top w:val="none" w:sz="0" w:space="0" w:color="auto"/>
            <w:left w:val="none" w:sz="0" w:space="0" w:color="auto"/>
            <w:bottom w:val="none" w:sz="0" w:space="0" w:color="auto"/>
            <w:right w:val="none" w:sz="0" w:space="0" w:color="auto"/>
          </w:divBdr>
        </w:div>
      </w:divsChild>
    </w:div>
    <w:div w:id="736132114">
      <w:bodyDiv w:val="1"/>
      <w:marLeft w:val="0"/>
      <w:marRight w:val="0"/>
      <w:marTop w:val="0"/>
      <w:marBottom w:val="0"/>
      <w:divBdr>
        <w:top w:val="none" w:sz="0" w:space="0" w:color="auto"/>
        <w:left w:val="none" w:sz="0" w:space="0" w:color="auto"/>
        <w:bottom w:val="none" w:sz="0" w:space="0" w:color="auto"/>
        <w:right w:val="none" w:sz="0" w:space="0" w:color="auto"/>
      </w:divBdr>
    </w:div>
    <w:div w:id="749036986">
      <w:bodyDiv w:val="1"/>
      <w:marLeft w:val="0"/>
      <w:marRight w:val="0"/>
      <w:marTop w:val="0"/>
      <w:marBottom w:val="0"/>
      <w:divBdr>
        <w:top w:val="none" w:sz="0" w:space="0" w:color="auto"/>
        <w:left w:val="none" w:sz="0" w:space="0" w:color="auto"/>
        <w:bottom w:val="none" w:sz="0" w:space="0" w:color="auto"/>
        <w:right w:val="none" w:sz="0" w:space="0" w:color="auto"/>
      </w:divBdr>
    </w:div>
    <w:div w:id="751437991">
      <w:bodyDiv w:val="1"/>
      <w:marLeft w:val="0"/>
      <w:marRight w:val="0"/>
      <w:marTop w:val="0"/>
      <w:marBottom w:val="0"/>
      <w:divBdr>
        <w:top w:val="none" w:sz="0" w:space="0" w:color="auto"/>
        <w:left w:val="none" w:sz="0" w:space="0" w:color="auto"/>
        <w:bottom w:val="none" w:sz="0" w:space="0" w:color="auto"/>
        <w:right w:val="none" w:sz="0" w:space="0" w:color="auto"/>
      </w:divBdr>
    </w:div>
    <w:div w:id="779494108">
      <w:bodyDiv w:val="1"/>
      <w:marLeft w:val="0"/>
      <w:marRight w:val="0"/>
      <w:marTop w:val="0"/>
      <w:marBottom w:val="0"/>
      <w:divBdr>
        <w:top w:val="none" w:sz="0" w:space="0" w:color="auto"/>
        <w:left w:val="none" w:sz="0" w:space="0" w:color="auto"/>
        <w:bottom w:val="none" w:sz="0" w:space="0" w:color="auto"/>
        <w:right w:val="none" w:sz="0" w:space="0" w:color="auto"/>
      </w:divBdr>
    </w:div>
    <w:div w:id="7848097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86379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404753">
      <w:bodyDiv w:val="1"/>
      <w:marLeft w:val="0"/>
      <w:marRight w:val="0"/>
      <w:marTop w:val="0"/>
      <w:marBottom w:val="0"/>
      <w:divBdr>
        <w:top w:val="none" w:sz="0" w:space="0" w:color="auto"/>
        <w:left w:val="none" w:sz="0" w:space="0" w:color="auto"/>
        <w:bottom w:val="none" w:sz="0" w:space="0" w:color="auto"/>
        <w:right w:val="none" w:sz="0" w:space="0" w:color="auto"/>
      </w:divBdr>
    </w:div>
    <w:div w:id="816266678">
      <w:bodyDiv w:val="1"/>
      <w:marLeft w:val="0"/>
      <w:marRight w:val="0"/>
      <w:marTop w:val="0"/>
      <w:marBottom w:val="0"/>
      <w:divBdr>
        <w:top w:val="none" w:sz="0" w:space="0" w:color="auto"/>
        <w:left w:val="none" w:sz="0" w:space="0" w:color="auto"/>
        <w:bottom w:val="none" w:sz="0" w:space="0" w:color="auto"/>
        <w:right w:val="none" w:sz="0" w:space="0" w:color="auto"/>
      </w:divBdr>
    </w:div>
    <w:div w:id="83337707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156267">
      <w:bodyDiv w:val="1"/>
      <w:marLeft w:val="0"/>
      <w:marRight w:val="0"/>
      <w:marTop w:val="0"/>
      <w:marBottom w:val="0"/>
      <w:divBdr>
        <w:top w:val="none" w:sz="0" w:space="0" w:color="auto"/>
        <w:left w:val="none" w:sz="0" w:space="0" w:color="auto"/>
        <w:bottom w:val="none" w:sz="0" w:space="0" w:color="auto"/>
        <w:right w:val="none" w:sz="0" w:space="0" w:color="auto"/>
      </w:divBdr>
    </w:div>
    <w:div w:id="844397475">
      <w:bodyDiv w:val="1"/>
      <w:marLeft w:val="0"/>
      <w:marRight w:val="0"/>
      <w:marTop w:val="0"/>
      <w:marBottom w:val="0"/>
      <w:divBdr>
        <w:top w:val="none" w:sz="0" w:space="0" w:color="auto"/>
        <w:left w:val="none" w:sz="0" w:space="0" w:color="auto"/>
        <w:bottom w:val="none" w:sz="0" w:space="0" w:color="auto"/>
        <w:right w:val="none" w:sz="0" w:space="0" w:color="auto"/>
      </w:divBdr>
    </w:div>
    <w:div w:id="847410007">
      <w:bodyDiv w:val="1"/>
      <w:marLeft w:val="0"/>
      <w:marRight w:val="0"/>
      <w:marTop w:val="0"/>
      <w:marBottom w:val="0"/>
      <w:divBdr>
        <w:top w:val="none" w:sz="0" w:space="0" w:color="auto"/>
        <w:left w:val="none" w:sz="0" w:space="0" w:color="auto"/>
        <w:bottom w:val="none" w:sz="0" w:space="0" w:color="auto"/>
        <w:right w:val="none" w:sz="0" w:space="0" w:color="auto"/>
      </w:divBdr>
    </w:div>
    <w:div w:id="855726718">
      <w:bodyDiv w:val="1"/>
      <w:marLeft w:val="0"/>
      <w:marRight w:val="0"/>
      <w:marTop w:val="0"/>
      <w:marBottom w:val="0"/>
      <w:divBdr>
        <w:top w:val="none" w:sz="0" w:space="0" w:color="auto"/>
        <w:left w:val="none" w:sz="0" w:space="0" w:color="auto"/>
        <w:bottom w:val="none" w:sz="0" w:space="0" w:color="auto"/>
        <w:right w:val="none" w:sz="0" w:space="0" w:color="auto"/>
      </w:divBdr>
    </w:div>
    <w:div w:id="856505768">
      <w:bodyDiv w:val="1"/>
      <w:marLeft w:val="0"/>
      <w:marRight w:val="0"/>
      <w:marTop w:val="0"/>
      <w:marBottom w:val="0"/>
      <w:divBdr>
        <w:top w:val="none" w:sz="0" w:space="0" w:color="auto"/>
        <w:left w:val="none" w:sz="0" w:space="0" w:color="auto"/>
        <w:bottom w:val="none" w:sz="0" w:space="0" w:color="auto"/>
        <w:right w:val="none" w:sz="0" w:space="0" w:color="auto"/>
      </w:divBdr>
    </w:div>
    <w:div w:id="858813659">
      <w:bodyDiv w:val="1"/>
      <w:marLeft w:val="0"/>
      <w:marRight w:val="0"/>
      <w:marTop w:val="0"/>
      <w:marBottom w:val="0"/>
      <w:divBdr>
        <w:top w:val="none" w:sz="0" w:space="0" w:color="auto"/>
        <w:left w:val="none" w:sz="0" w:space="0" w:color="auto"/>
        <w:bottom w:val="none" w:sz="0" w:space="0" w:color="auto"/>
        <w:right w:val="none" w:sz="0" w:space="0" w:color="auto"/>
      </w:divBdr>
    </w:div>
    <w:div w:id="906454718">
      <w:bodyDiv w:val="1"/>
      <w:marLeft w:val="0"/>
      <w:marRight w:val="0"/>
      <w:marTop w:val="0"/>
      <w:marBottom w:val="0"/>
      <w:divBdr>
        <w:top w:val="none" w:sz="0" w:space="0" w:color="auto"/>
        <w:left w:val="none" w:sz="0" w:space="0" w:color="auto"/>
        <w:bottom w:val="none" w:sz="0" w:space="0" w:color="auto"/>
        <w:right w:val="none" w:sz="0" w:space="0" w:color="auto"/>
      </w:divBdr>
    </w:div>
    <w:div w:id="909734580">
      <w:bodyDiv w:val="1"/>
      <w:marLeft w:val="0"/>
      <w:marRight w:val="0"/>
      <w:marTop w:val="0"/>
      <w:marBottom w:val="0"/>
      <w:divBdr>
        <w:top w:val="none" w:sz="0" w:space="0" w:color="auto"/>
        <w:left w:val="none" w:sz="0" w:space="0" w:color="auto"/>
        <w:bottom w:val="none" w:sz="0" w:space="0" w:color="auto"/>
        <w:right w:val="none" w:sz="0" w:space="0" w:color="auto"/>
      </w:divBdr>
      <w:divsChild>
        <w:div w:id="2636172">
          <w:marLeft w:val="0"/>
          <w:marRight w:val="0"/>
          <w:marTop w:val="0"/>
          <w:marBottom w:val="0"/>
          <w:divBdr>
            <w:top w:val="none" w:sz="0" w:space="0" w:color="auto"/>
            <w:left w:val="none" w:sz="0" w:space="0" w:color="auto"/>
            <w:bottom w:val="none" w:sz="0" w:space="0" w:color="auto"/>
            <w:right w:val="none" w:sz="0" w:space="0" w:color="auto"/>
          </w:divBdr>
        </w:div>
      </w:divsChild>
    </w:div>
    <w:div w:id="912272461">
      <w:bodyDiv w:val="1"/>
      <w:marLeft w:val="0"/>
      <w:marRight w:val="0"/>
      <w:marTop w:val="0"/>
      <w:marBottom w:val="0"/>
      <w:divBdr>
        <w:top w:val="none" w:sz="0" w:space="0" w:color="auto"/>
        <w:left w:val="none" w:sz="0" w:space="0" w:color="auto"/>
        <w:bottom w:val="none" w:sz="0" w:space="0" w:color="auto"/>
        <w:right w:val="none" w:sz="0" w:space="0" w:color="auto"/>
      </w:divBdr>
      <w:divsChild>
        <w:div w:id="1776906289">
          <w:marLeft w:val="0"/>
          <w:marRight w:val="0"/>
          <w:marTop w:val="0"/>
          <w:marBottom w:val="0"/>
          <w:divBdr>
            <w:top w:val="none" w:sz="0" w:space="0" w:color="auto"/>
            <w:left w:val="none" w:sz="0" w:space="0" w:color="auto"/>
            <w:bottom w:val="none" w:sz="0" w:space="0" w:color="auto"/>
            <w:right w:val="none" w:sz="0" w:space="0" w:color="auto"/>
          </w:divBdr>
        </w:div>
      </w:divsChild>
    </w:div>
    <w:div w:id="916092654">
      <w:bodyDiv w:val="1"/>
      <w:marLeft w:val="0"/>
      <w:marRight w:val="0"/>
      <w:marTop w:val="0"/>
      <w:marBottom w:val="0"/>
      <w:divBdr>
        <w:top w:val="none" w:sz="0" w:space="0" w:color="auto"/>
        <w:left w:val="none" w:sz="0" w:space="0" w:color="auto"/>
        <w:bottom w:val="none" w:sz="0" w:space="0" w:color="auto"/>
        <w:right w:val="none" w:sz="0" w:space="0" w:color="auto"/>
      </w:divBdr>
    </w:div>
    <w:div w:id="937105895">
      <w:bodyDiv w:val="1"/>
      <w:marLeft w:val="0"/>
      <w:marRight w:val="0"/>
      <w:marTop w:val="0"/>
      <w:marBottom w:val="0"/>
      <w:divBdr>
        <w:top w:val="none" w:sz="0" w:space="0" w:color="auto"/>
        <w:left w:val="none" w:sz="0" w:space="0" w:color="auto"/>
        <w:bottom w:val="none" w:sz="0" w:space="0" w:color="auto"/>
        <w:right w:val="none" w:sz="0" w:space="0" w:color="auto"/>
      </w:divBdr>
    </w:div>
    <w:div w:id="941575969">
      <w:bodyDiv w:val="1"/>
      <w:marLeft w:val="0"/>
      <w:marRight w:val="0"/>
      <w:marTop w:val="0"/>
      <w:marBottom w:val="0"/>
      <w:divBdr>
        <w:top w:val="none" w:sz="0" w:space="0" w:color="auto"/>
        <w:left w:val="none" w:sz="0" w:space="0" w:color="auto"/>
        <w:bottom w:val="none" w:sz="0" w:space="0" w:color="auto"/>
        <w:right w:val="none" w:sz="0" w:space="0" w:color="auto"/>
      </w:divBdr>
    </w:div>
    <w:div w:id="942565730">
      <w:bodyDiv w:val="1"/>
      <w:marLeft w:val="0"/>
      <w:marRight w:val="0"/>
      <w:marTop w:val="0"/>
      <w:marBottom w:val="0"/>
      <w:divBdr>
        <w:top w:val="none" w:sz="0" w:space="0" w:color="auto"/>
        <w:left w:val="none" w:sz="0" w:space="0" w:color="auto"/>
        <w:bottom w:val="none" w:sz="0" w:space="0" w:color="auto"/>
        <w:right w:val="none" w:sz="0" w:space="0" w:color="auto"/>
      </w:divBdr>
    </w:div>
    <w:div w:id="945582437">
      <w:bodyDiv w:val="1"/>
      <w:marLeft w:val="0"/>
      <w:marRight w:val="0"/>
      <w:marTop w:val="0"/>
      <w:marBottom w:val="0"/>
      <w:divBdr>
        <w:top w:val="none" w:sz="0" w:space="0" w:color="auto"/>
        <w:left w:val="none" w:sz="0" w:space="0" w:color="auto"/>
        <w:bottom w:val="none" w:sz="0" w:space="0" w:color="auto"/>
        <w:right w:val="none" w:sz="0" w:space="0" w:color="auto"/>
      </w:divBdr>
    </w:div>
    <w:div w:id="952135111">
      <w:bodyDiv w:val="1"/>
      <w:marLeft w:val="0"/>
      <w:marRight w:val="0"/>
      <w:marTop w:val="0"/>
      <w:marBottom w:val="0"/>
      <w:divBdr>
        <w:top w:val="none" w:sz="0" w:space="0" w:color="auto"/>
        <w:left w:val="none" w:sz="0" w:space="0" w:color="auto"/>
        <w:bottom w:val="none" w:sz="0" w:space="0" w:color="auto"/>
        <w:right w:val="none" w:sz="0" w:space="0" w:color="auto"/>
      </w:divBdr>
    </w:div>
    <w:div w:id="954865484">
      <w:bodyDiv w:val="1"/>
      <w:marLeft w:val="0"/>
      <w:marRight w:val="0"/>
      <w:marTop w:val="0"/>
      <w:marBottom w:val="0"/>
      <w:divBdr>
        <w:top w:val="none" w:sz="0" w:space="0" w:color="auto"/>
        <w:left w:val="none" w:sz="0" w:space="0" w:color="auto"/>
        <w:bottom w:val="none" w:sz="0" w:space="0" w:color="auto"/>
        <w:right w:val="none" w:sz="0" w:space="0" w:color="auto"/>
      </w:divBdr>
    </w:div>
    <w:div w:id="984509226">
      <w:bodyDiv w:val="1"/>
      <w:marLeft w:val="0"/>
      <w:marRight w:val="0"/>
      <w:marTop w:val="0"/>
      <w:marBottom w:val="0"/>
      <w:divBdr>
        <w:top w:val="none" w:sz="0" w:space="0" w:color="auto"/>
        <w:left w:val="none" w:sz="0" w:space="0" w:color="auto"/>
        <w:bottom w:val="none" w:sz="0" w:space="0" w:color="auto"/>
        <w:right w:val="none" w:sz="0" w:space="0" w:color="auto"/>
      </w:divBdr>
    </w:div>
    <w:div w:id="989745776">
      <w:bodyDiv w:val="1"/>
      <w:marLeft w:val="0"/>
      <w:marRight w:val="0"/>
      <w:marTop w:val="0"/>
      <w:marBottom w:val="0"/>
      <w:divBdr>
        <w:top w:val="none" w:sz="0" w:space="0" w:color="auto"/>
        <w:left w:val="none" w:sz="0" w:space="0" w:color="auto"/>
        <w:bottom w:val="none" w:sz="0" w:space="0" w:color="auto"/>
        <w:right w:val="none" w:sz="0" w:space="0" w:color="auto"/>
      </w:divBdr>
    </w:div>
    <w:div w:id="997612262">
      <w:bodyDiv w:val="1"/>
      <w:marLeft w:val="0"/>
      <w:marRight w:val="0"/>
      <w:marTop w:val="0"/>
      <w:marBottom w:val="0"/>
      <w:divBdr>
        <w:top w:val="none" w:sz="0" w:space="0" w:color="auto"/>
        <w:left w:val="none" w:sz="0" w:space="0" w:color="auto"/>
        <w:bottom w:val="none" w:sz="0" w:space="0" w:color="auto"/>
        <w:right w:val="none" w:sz="0" w:space="0" w:color="auto"/>
      </w:divBdr>
    </w:div>
    <w:div w:id="998460263">
      <w:bodyDiv w:val="1"/>
      <w:marLeft w:val="0"/>
      <w:marRight w:val="0"/>
      <w:marTop w:val="0"/>
      <w:marBottom w:val="0"/>
      <w:divBdr>
        <w:top w:val="none" w:sz="0" w:space="0" w:color="auto"/>
        <w:left w:val="none" w:sz="0" w:space="0" w:color="auto"/>
        <w:bottom w:val="none" w:sz="0" w:space="0" w:color="auto"/>
        <w:right w:val="none" w:sz="0" w:space="0" w:color="auto"/>
      </w:divBdr>
    </w:div>
    <w:div w:id="1000767357">
      <w:bodyDiv w:val="1"/>
      <w:marLeft w:val="0"/>
      <w:marRight w:val="0"/>
      <w:marTop w:val="0"/>
      <w:marBottom w:val="0"/>
      <w:divBdr>
        <w:top w:val="none" w:sz="0" w:space="0" w:color="auto"/>
        <w:left w:val="none" w:sz="0" w:space="0" w:color="auto"/>
        <w:bottom w:val="none" w:sz="0" w:space="0" w:color="auto"/>
        <w:right w:val="none" w:sz="0" w:space="0" w:color="auto"/>
      </w:divBdr>
    </w:div>
    <w:div w:id="1009141246">
      <w:bodyDiv w:val="1"/>
      <w:marLeft w:val="0"/>
      <w:marRight w:val="0"/>
      <w:marTop w:val="0"/>
      <w:marBottom w:val="0"/>
      <w:divBdr>
        <w:top w:val="none" w:sz="0" w:space="0" w:color="auto"/>
        <w:left w:val="none" w:sz="0" w:space="0" w:color="auto"/>
        <w:bottom w:val="none" w:sz="0" w:space="0" w:color="auto"/>
        <w:right w:val="none" w:sz="0" w:space="0" w:color="auto"/>
      </w:divBdr>
    </w:div>
    <w:div w:id="1010063025">
      <w:bodyDiv w:val="1"/>
      <w:marLeft w:val="0"/>
      <w:marRight w:val="0"/>
      <w:marTop w:val="0"/>
      <w:marBottom w:val="0"/>
      <w:divBdr>
        <w:top w:val="none" w:sz="0" w:space="0" w:color="auto"/>
        <w:left w:val="none" w:sz="0" w:space="0" w:color="auto"/>
        <w:bottom w:val="none" w:sz="0" w:space="0" w:color="auto"/>
        <w:right w:val="none" w:sz="0" w:space="0" w:color="auto"/>
      </w:divBdr>
    </w:div>
    <w:div w:id="101044905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01956">
      <w:bodyDiv w:val="1"/>
      <w:marLeft w:val="0"/>
      <w:marRight w:val="0"/>
      <w:marTop w:val="0"/>
      <w:marBottom w:val="0"/>
      <w:divBdr>
        <w:top w:val="none" w:sz="0" w:space="0" w:color="auto"/>
        <w:left w:val="none" w:sz="0" w:space="0" w:color="auto"/>
        <w:bottom w:val="none" w:sz="0" w:space="0" w:color="auto"/>
        <w:right w:val="none" w:sz="0" w:space="0" w:color="auto"/>
      </w:divBdr>
    </w:div>
    <w:div w:id="1026905873">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271117">
      <w:bodyDiv w:val="1"/>
      <w:marLeft w:val="0"/>
      <w:marRight w:val="0"/>
      <w:marTop w:val="0"/>
      <w:marBottom w:val="0"/>
      <w:divBdr>
        <w:top w:val="none" w:sz="0" w:space="0" w:color="auto"/>
        <w:left w:val="none" w:sz="0" w:space="0" w:color="auto"/>
        <w:bottom w:val="none" w:sz="0" w:space="0" w:color="auto"/>
        <w:right w:val="none" w:sz="0" w:space="0" w:color="auto"/>
      </w:divBdr>
    </w:div>
    <w:div w:id="1036738815">
      <w:bodyDiv w:val="1"/>
      <w:marLeft w:val="0"/>
      <w:marRight w:val="0"/>
      <w:marTop w:val="0"/>
      <w:marBottom w:val="0"/>
      <w:divBdr>
        <w:top w:val="none" w:sz="0" w:space="0" w:color="auto"/>
        <w:left w:val="none" w:sz="0" w:space="0" w:color="auto"/>
        <w:bottom w:val="none" w:sz="0" w:space="0" w:color="auto"/>
        <w:right w:val="none" w:sz="0" w:space="0" w:color="auto"/>
      </w:divBdr>
    </w:div>
    <w:div w:id="1057126903">
      <w:bodyDiv w:val="1"/>
      <w:marLeft w:val="0"/>
      <w:marRight w:val="0"/>
      <w:marTop w:val="0"/>
      <w:marBottom w:val="0"/>
      <w:divBdr>
        <w:top w:val="none" w:sz="0" w:space="0" w:color="auto"/>
        <w:left w:val="none" w:sz="0" w:space="0" w:color="auto"/>
        <w:bottom w:val="none" w:sz="0" w:space="0" w:color="auto"/>
        <w:right w:val="none" w:sz="0" w:space="0" w:color="auto"/>
      </w:divBdr>
    </w:div>
    <w:div w:id="10643765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5153">
      <w:bodyDiv w:val="1"/>
      <w:marLeft w:val="0"/>
      <w:marRight w:val="0"/>
      <w:marTop w:val="0"/>
      <w:marBottom w:val="0"/>
      <w:divBdr>
        <w:top w:val="none" w:sz="0" w:space="0" w:color="auto"/>
        <w:left w:val="none" w:sz="0" w:space="0" w:color="auto"/>
        <w:bottom w:val="none" w:sz="0" w:space="0" w:color="auto"/>
        <w:right w:val="none" w:sz="0" w:space="0" w:color="auto"/>
      </w:divBdr>
    </w:div>
    <w:div w:id="1073696116">
      <w:bodyDiv w:val="1"/>
      <w:marLeft w:val="0"/>
      <w:marRight w:val="0"/>
      <w:marTop w:val="0"/>
      <w:marBottom w:val="0"/>
      <w:divBdr>
        <w:top w:val="none" w:sz="0" w:space="0" w:color="auto"/>
        <w:left w:val="none" w:sz="0" w:space="0" w:color="auto"/>
        <w:bottom w:val="none" w:sz="0" w:space="0" w:color="auto"/>
        <w:right w:val="none" w:sz="0" w:space="0" w:color="auto"/>
      </w:divBdr>
    </w:div>
    <w:div w:id="1075081313">
      <w:bodyDiv w:val="1"/>
      <w:marLeft w:val="0"/>
      <w:marRight w:val="0"/>
      <w:marTop w:val="0"/>
      <w:marBottom w:val="0"/>
      <w:divBdr>
        <w:top w:val="none" w:sz="0" w:space="0" w:color="auto"/>
        <w:left w:val="none" w:sz="0" w:space="0" w:color="auto"/>
        <w:bottom w:val="none" w:sz="0" w:space="0" w:color="auto"/>
        <w:right w:val="none" w:sz="0" w:space="0" w:color="auto"/>
      </w:divBdr>
    </w:div>
    <w:div w:id="1080716320">
      <w:bodyDiv w:val="1"/>
      <w:marLeft w:val="0"/>
      <w:marRight w:val="0"/>
      <w:marTop w:val="0"/>
      <w:marBottom w:val="0"/>
      <w:divBdr>
        <w:top w:val="none" w:sz="0" w:space="0" w:color="auto"/>
        <w:left w:val="none" w:sz="0" w:space="0" w:color="auto"/>
        <w:bottom w:val="none" w:sz="0" w:space="0" w:color="auto"/>
        <w:right w:val="none" w:sz="0" w:space="0" w:color="auto"/>
      </w:divBdr>
      <w:divsChild>
        <w:div w:id="1570309762">
          <w:marLeft w:val="0"/>
          <w:marRight w:val="0"/>
          <w:marTop w:val="0"/>
          <w:marBottom w:val="0"/>
          <w:divBdr>
            <w:top w:val="none" w:sz="0" w:space="0" w:color="auto"/>
            <w:left w:val="none" w:sz="0" w:space="0" w:color="auto"/>
            <w:bottom w:val="none" w:sz="0" w:space="0" w:color="auto"/>
            <w:right w:val="none" w:sz="0" w:space="0" w:color="auto"/>
          </w:divBdr>
        </w:div>
      </w:divsChild>
    </w:div>
    <w:div w:id="1099333041">
      <w:bodyDiv w:val="1"/>
      <w:marLeft w:val="0"/>
      <w:marRight w:val="0"/>
      <w:marTop w:val="0"/>
      <w:marBottom w:val="0"/>
      <w:divBdr>
        <w:top w:val="none" w:sz="0" w:space="0" w:color="auto"/>
        <w:left w:val="none" w:sz="0" w:space="0" w:color="auto"/>
        <w:bottom w:val="none" w:sz="0" w:space="0" w:color="auto"/>
        <w:right w:val="none" w:sz="0" w:space="0" w:color="auto"/>
      </w:divBdr>
      <w:divsChild>
        <w:div w:id="1811022876">
          <w:marLeft w:val="0"/>
          <w:marRight w:val="0"/>
          <w:marTop w:val="0"/>
          <w:marBottom w:val="0"/>
          <w:divBdr>
            <w:top w:val="none" w:sz="0" w:space="0" w:color="auto"/>
            <w:left w:val="none" w:sz="0" w:space="0" w:color="auto"/>
            <w:bottom w:val="none" w:sz="0" w:space="0" w:color="auto"/>
            <w:right w:val="none" w:sz="0" w:space="0" w:color="auto"/>
          </w:divBdr>
        </w:div>
      </w:divsChild>
    </w:div>
    <w:div w:id="1111438610">
      <w:bodyDiv w:val="1"/>
      <w:marLeft w:val="0"/>
      <w:marRight w:val="0"/>
      <w:marTop w:val="0"/>
      <w:marBottom w:val="0"/>
      <w:divBdr>
        <w:top w:val="none" w:sz="0" w:space="0" w:color="auto"/>
        <w:left w:val="none" w:sz="0" w:space="0" w:color="auto"/>
        <w:bottom w:val="none" w:sz="0" w:space="0" w:color="auto"/>
        <w:right w:val="none" w:sz="0" w:space="0" w:color="auto"/>
      </w:divBdr>
    </w:div>
    <w:div w:id="1111704377">
      <w:bodyDiv w:val="1"/>
      <w:marLeft w:val="0"/>
      <w:marRight w:val="0"/>
      <w:marTop w:val="0"/>
      <w:marBottom w:val="0"/>
      <w:divBdr>
        <w:top w:val="none" w:sz="0" w:space="0" w:color="auto"/>
        <w:left w:val="none" w:sz="0" w:space="0" w:color="auto"/>
        <w:bottom w:val="none" w:sz="0" w:space="0" w:color="auto"/>
        <w:right w:val="none" w:sz="0" w:space="0" w:color="auto"/>
      </w:divBdr>
    </w:div>
    <w:div w:id="1112283052">
      <w:bodyDiv w:val="1"/>
      <w:marLeft w:val="0"/>
      <w:marRight w:val="0"/>
      <w:marTop w:val="0"/>
      <w:marBottom w:val="0"/>
      <w:divBdr>
        <w:top w:val="none" w:sz="0" w:space="0" w:color="auto"/>
        <w:left w:val="none" w:sz="0" w:space="0" w:color="auto"/>
        <w:bottom w:val="none" w:sz="0" w:space="0" w:color="auto"/>
        <w:right w:val="none" w:sz="0" w:space="0" w:color="auto"/>
      </w:divBdr>
    </w:div>
    <w:div w:id="1118372027">
      <w:bodyDiv w:val="1"/>
      <w:marLeft w:val="0"/>
      <w:marRight w:val="0"/>
      <w:marTop w:val="0"/>
      <w:marBottom w:val="0"/>
      <w:divBdr>
        <w:top w:val="none" w:sz="0" w:space="0" w:color="auto"/>
        <w:left w:val="none" w:sz="0" w:space="0" w:color="auto"/>
        <w:bottom w:val="none" w:sz="0" w:space="0" w:color="auto"/>
        <w:right w:val="none" w:sz="0" w:space="0" w:color="auto"/>
      </w:divBdr>
    </w:div>
    <w:div w:id="1130974008">
      <w:bodyDiv w:val="1"/>
      <w:marLeft w:val="0"/>
      <w:marRight w:val="0"/>
      <w:marTop w:val="0"/>
      <w:marBottom w:val="0"/>
      <w:divBdr>
        <w:top w:val="none" w:sz="0" w:space="0" w:color="auto"/>
        <w:left w:val="none" w:sz="0" w:space="0" w:color="auto"/>
        <w:bottom w:val="none" w:sz="0" w:space="0" w:color="auto"/>
        <w:right w:val="none" w:sz="0" w:space="0" w:color="auto"/>
      </w:divBdr>
    </w:div>
    <w:div w:id="1158694198">
      <w:bodyDiv w:val="1"/>
      <w:marLeft w:val="0"/>
      <w:marRight w:val="0"/>
      <w:marTop w:val="0"/>
      <w:marBottom w:val="0"/>
      <w:divBdr>
        <w:top w:val="none" w:sz="0" w:space="0" w:color="auto"/>
        <w:left w:val="none" w:sz="0" w:space="0" w:color="auto"/>
        <w:bottom w:val="none" w:sz="0" w:space="0" w:color="auto"/>
        <w:right w:val="none" w:sz="0" w:space="0" w:color="auto"/>
      </w:divBdr>
    </w:div>
    <w:div w:id="1160543698">
      <w:bodyDiv w:val="1"/>
      <w:marLeft w:val="0"/>
      <w:marRight w:val="0"/>
      <w:marTop w:val="0"/>
      <w:marBottom w:val="0"/>
      <w:divBdr>
        <w:top w:val="none" w:sz="0" w:space="0" w:color="auto"/>
        <w:left w:val="none" w:sz="0" w:space="0" w:color="auto"/>
        <w:bottom w:val="none" w:sz="0" w:space="0" w:color="auto"/>
        <w:right w:val="none" w:sz="0" w:space="0" w:color="auto"/>
      </w:divBdr>
    </w:div>
    <w:div w:id="1164660553">
      <w:bodyDiv w:val="1"/>
      <w:marLeft w:val="0"/>
      <w:marRight w:val="0"/>
      <w:marTop w:val="0"/>
      <w:marBottom w:val="0"/>
      <w:divBdr>
        <w:top w:val="none" w:sz="0" w:space="0" w:color="auto"/>
        <w:left w:val="none" w:sz="0" w:space="0" w:color="auto"/>
        <w:bottom w:val="none" w:sz="0" w:space="0" w:color="auto"/>
        <w:right w:val="none" w:sz="0" w:space="0" w:color="auto"/>
      </w:divBdr>
    </w:div>
    <w:div w:id="1164709294">
      <w:bodyDiv w:val="1"/>
      <w:marLeft w:val="0"/>
      <w:marRight w:val="0"/>
      <w:marTop w:val="0"/>
      <w:marBottom w:val="0"/>
      <w:divBdr>
        <w:top w:val="none" w:sz="0" w:space="0" w:color="auto"/>
        <w:left w:val="none" w:sz="0" w:space="0" w:color="auto"/>
        <w:bottom w:val="none" w:sz="0" w:space="0" w:color="auto"/>
        <w:right w:val="none" w:sz="0" w:space="0" w:color="auto"/>
      </w:divBdr>
    </w:div>
    <w:div w:id="1168518487">
      <w:bodyDiv w:val="1"/>
      <w:marLeft w:val="0"/>
      <w:marRight w:val="0"/>
      <w:marTop w:val="0"/>
      <w:marBottom w:val="0"/>
      <w:divBdr>
        <w:top w:val="none" w:sz="0" w:space="0" w:color="auto"/>
        <w:left w:val="none" w:sz="0" w:space="0" w:color="auto"/>
        <w:bottom w:val="none" w:sz="0" w:space="0" w:color="auto"/>
        <w:right w:val="none" w:sz="0" w:space="0" w:color="auto"/>
      </w:divBdr>
    </w:div>
    <w:div w:id="117985786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526570">
      <w:bodyDiv w:val="1"/>
      <w:marLeft w:val="0"/>
      <w:marRight w:val="0"/>
      <w:marTop w:val="0"/>
      <w:marBottom w:val="0"/>
      <w:divBdr>
        <w:top w:val="none" w:sz="0" w:space="0" w:color="auto"/>
        <w:left w:val="none" w:sz="0" w:space="0" w:color="auto"/>
        <w:bottom w:val="none" w:sz="0" w:space="0" w:color="auto"/>
        <w:right w:val="none" w:sz="0" w:space="0" w:color="auto"/>
      </w:divBdr>
    </w:div>
    <w:div w:id="1189559616">
      <w:bodyDiv w:val="1"/>
      <w:marLeft w:val="0"/>
      <w:marRight w:val="0"/>
      <w:marTop w:val="0"/>
      <w:marBottom w:val="0"/>
      <w:divBdr>
        <w:top w:val="none" w:sz="0" w:space="0" w:color="auto"/>
        <w:left w:val="none" w:sz="0" w:space="0" w:color="auto"/>
        <w:bottom w:val="none" w:sz="0" w:space="0" w:color="auto"/>
        <w:right w:val="none" w:sz="0" w:space="0" w:color="auto"/>
      </w:divBdr>
    </w:div>
    <w:div w:id="1194465358">
      <w:bodyDiv w:val="1"/>
      <w:marLeft w:val="0"/>
      <w:marRight w:val="0"/>
      <w:marTop w:val="0"/>
      <w:marBottom w:val="0"/>
      <w:divBdr>
        <w:top w:val="none" w:sz="0" w:space="0" w:color="auto"/>
        <w:left w:val="none" w:sz="0" w:space="0" w:color="auto"/>
        <w:bottom w:val="none" w:sz="0" w:space="0" w:color="auto"/>
        <w:right w:val="none" w:sz="0" w:space="0" w:color="auto"/>
      </w:divBdr>
    </w:div>
    <w:div w:id="1203595216">
      <w:bodyDiv w:val="1"/>
      <w:marLeft w:val="0"/>
      <w:marRight w:val="0"/>
      <w:marTop w:val="0"/>
      <w:marBottom w:val="0"/>
      <w:divBdr>
        <w:top w:val="none" w:sz="0" w:space="0" w:color="auto"/>
        <w:left w:val="none" w:sz="0" w:space="0" w:color="auto"/>
        <w:bottom w:val="none" w:sz="0" w:space="0" w:color="auto"/>
        <w:right w:val="none" w:sz="0" w:space="0" w:color="auto"/>
      </w:divBdr>
    </w:div>
    <w:div w:id="1206258089">
      <w:bodyDiv w:val="1"/>
      <w:marLeft w:val="0"/>
      <w:marRight w:val="0"/>
      <w:marTop w:val="0"/>
      <w:marBottom w:val="0"/>
      <w:divBdr>
        <w:top w:val="none" w:sz="0" w:space="0" w:color="auto"/>
        <w:left w:val="none" w:sz="0" w:space="0" w:color="auto"/>
        <w:bottom w:val="none" w:sz="0" w:space="0" w:color="auto"/>
        <w:right w:val="none" w:sz="0" w:space="0" w:color="auto"/>
      </w:divBdr>
    </w:div>
    <w:div w:id="1208562806">
      <w:bodyDiv w:val="1"/>
      <w:marLeft w:val="0"/>
      <w:marRight w:val="0"/>
      <w:marTop w:val="0"/>
      <w:marBottom w:val="0"/>
      <w:divBdr>
        <w:top w:val="none" w:sz="0" w:space="0" w:color="auto"/>
        <w:left w:val="none" w:sz="0" w:space="0" w:color="auto"/>
        <w:bottom w:val="none" w:sz="0" w:space="0" w:color="auto"/>
        <w:right w:val="none" w:sz="0" w:space="0" w:color="auto"/>
      </w:divBdr>
    </w:div>
    <w:div w:id="1216618958">
      <w:bodyDiv w:val="1"/>
      <w:marLeft w:val="0"/>
      <w:marRight w:val="0"/>
      <w:marTop w:val="0"/>
      <w:marBottom w:val="0"/>
      <w:divBdr>
        <w:top w:val="none" w:sz="0" w:space="0" w:color="auto"/>
        <w:left w:val="none" w:sz="0" w:space="0" w:color="auto"/>
        <w:bottom w:val="none" w:sz="0" w:space="0" w:color="auto"/>
        <w:right w:val="none" w:sz="0" w:space="0" w:color="auto"/>
      </w:divBdr>
    </w:div>
    <w:div w:id="1244030106">
      <w:bodyDiv w:val="1"/>
      <w:marLeft w:val="0"/>
      <w:marRight w:val="0"/>
      <w:marTop w:val="0"/>
      <w:marBottom w:val="0"/>
      <w:divBdr>
        <w:top w:val="none" w:sz="0" w:space="0" w:color="auto"/>
        <w:left w:val="none" w:sz="0" w:space="0" w:color="auto"/>
        <w:bottom w:val="none" w:sz="0" w:space="0" w:color="auto"/>
        <w:right w:val="none" w:sz="0" w:space="0" w:color="auto"/>
      </w:divBdr>
    </w:div>
    <w:div w:id="1273321364">
      <w:bodyDiv w:val="1"/>
      <w:marLeft w:val="0"/>
      <w:marRight w:val="0"/>
      <w:marTop w:val="0"/>
      <w:marBottom w:val="0"/>
      <w:divBdr>
        <w:top w:val="none" w:sz="0" w:space="0" w:color="auto"/>
        <w:left w:val="none" w:sz="0" w:space="0" w:color="auto"/>
        <w:bottom w:val="none" w:sz="0" w:space="0" w:color="auto"/>
        <w:right w:val="none" w:sz="0" w:space="0" w:color="auto"/>
      </w:divBdr>
    </w:div>
    <w:div w:id="1283804427">
      <w:bodyDiv w:val="1"/>
      <w:marLeft w:val="0"/>
      <w:marRight w:val="0"/>
      <w:marTop w:val="0"/>
      <w:marBottom w:val="0"/>
      <w:divBdr>
        <w:top w:val="none" w:sz="0" w:space="0" w:color="auto"/>
        <w:left w:val="none" w:sz="0" w:space="0" w:color="auto"/>
        <w:bottom w:val="none" w:sz="0" w:space="0" w:color="auto"/>
        <w:right w:val="none" w:sz="0" w:space="0" w:color="auto"/>
      </w:divBdr>
    </w:div>
    <w:div w:id="1288241989">
      <w:bodyDiv w:val="1"/>
      <w:marLeft w:val="0"/>
      <w:marRight w:val="0"/>
      <w:marTop w:val="0"/>
      <w:marBottom w:val="0"/>
      <w:divBdr>
        <w:top w:val="none" w:sz="0" w:space="0" w:color="auto"/>
        <w:left w:val="none" w:sz="0" w:space="0" w:color="auto"/>
        <w:bottom w:val="none" w:sz="0" w:space="0" w:color="auto"/>
        <w:right w:val="none" w:sz="0" w:space="0" w:color="auto"/>
      </w:divBdr>
    </w:div>
    <w:div w:id="1294749481">
      <w:bodyDiv w:val="1"/>
      <w:marLeft w:val="0"/>
      <w:marRight w:val="0"/>
      <w:marTop w:val="0"/>
      <w:marBottom w:val="0"/>
      <w:divBdr>
        <w:top w:val="none" w:sz="0" w:space="0" w:color="auto"/>
        <w:left w:val="none" w:sz="0" w:space="0" w:color="auto"/>
        <w:bottom w:val="none" w:sz="0" w:space="0" w:color="auto"/>
        <w:right w:val="none" w:sz="0" w:space="0" w:color="auto"/>
      </w:divBdr>
    </w:div>
    <w:div w:id="1320382102">
      <w:bodyDiv w:val="1"/>
      <w:marLeft w:val="0"/>
      <w:marRight w:val="0"/>
      <w:marTop w:val="0"/>
      <w:marBottom w:val="0"/>
      <w:divBdr>
        <w:top w:val="none" w:sz="0" w:space="0" w:color="auto"/>
        <w:left w:val="none" w:sz="0" w:space="0" w:color="auto"/>
        <w:bottom w:val="none" w:sz="0" w:space="0" w:color="auto"/>
        <w:right w:val="none" w:sz="0" w:space="0" w:color="auto"/>
      </w:divBdr>
    </w:div>
    <w:div w:id="1321543974">
      <w:bodyDiv w:val="1"/>
      <w:marLeft w:val="0"/>
      <w:marRight w:val="0"/>
      <w:marTop w:val="0"/>
      <w:marBottom w:val="0"/>
      <w:divBdr>
        <w:top w:val="none" w:sz="0" w:space="0" w:color="auto"/>
        <w:left w:val="none" w:sz="0" w:space="0" w:color="auto"/>
        <w:bottom w:val="none" w:sz="0" w:space="0" w:color="auto"/>
        <w:right w:val="none" w:sz="0" w:space="0" w:color="auto"/>
      </w:divBdr>
    </w:div>
    <w:div w:id="1340233915">
      <w:bodyDiv w:val="1"/>
      <w:marLeft w:val="0"/>
      <w:marRight w:val="0"/>
      <w:marTop w:val="0"/>
      <w:marBottom w:val="0"/>
      <w:divBdr>
        <w:top w:val="none" w:sz="0" w:space="0" w:color="auto"/>
        <w:left w:val="none" w:sz="0" w:space="0" w:color="auto"/>
        <w:bottom w:val="none" w:sz="0" w:space="0" w:color="auto"/>
        <w:right w:val="none" w:sz="0" w:space="0" w:color="auto"/>
      </w:divBdr>
      <w:divsChild>
        <w:div w:id="898436789">
          <w:marLeft w:val="0"/>
          <w:marRight w:val="0"/>
          <w:marTop w:val="0"/>
          <w:marBottom w:val="0"/>
          <w:divBdr>
            <w:top w:val="none" w:sz="0" w:space="0" w:color="auto"/>
            <w:left w:val="none" w:sz="0" w:space="0" w:color="auto"/>
            <w:bottom w:val="none" w:sz="0" w:space="0" w:color="auto"/>
            <w:right w:val="none" w:sz="0" w:space="0" w:color="auto"/>
          </w:divBdr>
        </w:div>
      </w:divsChild>
    </w:div>
    <w:div w:id="1341272296">
      <w:bodyDiv w:val="1"/>
      <w:marLeft w:val="0"/>
      <w:marRight w:val="0"/>
      <w:marTop w:val="0"/>
      <w:marBottom w:val="0"/>
      <w:divBdr>
        <w:top w:val="none" w:sz="0" w:space="0" w:color="auto"/>
        <w:left w:val="none" w:sz="0" w:space="0" w:color="auto"/>
        <w:bottom w:val="none" w:sz="0" w:space="0" w:color="auto"/>
        <w:right w:val="none" w:sz="0" w:space="0" w:color="auto"/>
      </w:divBdr>
      <w:divsChild>
        <w:div w:id="1481582764">
          <w:marLeft w:val="0"/>
          <w:marRight w:val="0"/>
          <w:marTop w:val="0"/>
          <w:marBottom w:val="0"/>
          <w:divBdr>
            <w:top w:val="none" w:sz="0" w:space="0" w:color="auto"/>
            <w:left w:val="none" w:sz="0" w:space="0" w:color="auto"/>
            <w:bottom w:val="none" w:sz="0" w:space="0" w:color="auto"/>
            <w:right w:val="none" w:sz="0" w:space="0" w:color="auto"/>
          </w:divBdr>
        </w:div>
      </w:divsChild>
    </w:div>
    <w:div w:id="1349016993">
      <w:bodyDiv w:val="1"/>
      <w:marLeft w:val="0"/>
      <w:marRight w:val="0"/>
      <w:marTop w:val="0"/>
      <w:marBottom w:val="0"/>
      <w:divBdr>
        <w:top w:val="none" w:sz="0" w:space="0" w:color="auto"/>
        <w:left w:val="none" w:sz="0" w:space="0" w:color="auto"/>
        <w:bottom w:val="none" w:sz="0" w:space="0" w:color="auto"/>
        <w:right w:val="none" w:sz="0" w:space="0" w:color="auto"/>
      </w:divBdr>
      <w:divsChild>
        <w:div w:id="471479795">
          <w:marLeft w:val="0"/>
          <w:marRight w:val="0"/>
          <w:marTop w:val="0"/>
          <w:marBottom w:val="0"/>
          <w:divBdr>
            <w:top w:val="none" w:sz="0" w:space="0" w:color="auto"/>
            <w:left w:val="none" w:sz="0" w:space="0" w:color="auto"/>
            <w:bottom w:val="none" w:sz="0" w:space="0" w:color="auto"/>
            <w:right w:val="none" w:sz="0" w:space="0" w:color="auto"/>
          </w:divBdr>
        </w:div>
      </w:divsChild>
    </w:div>
    <w:div w:id="1362046391">
      <w:bodyDiv w:val="1"/>
      <w:marLeft w:val="0"/>
      <w:marRight w:val="0"/>
      <w:marTop w:val="0"/>
      <w:marBottom w:val="0"/>
      <w:divBdr>
        <w:top w:val="none" w:sz="0" w:space="0" w:color="auto"/>
        <w:left w:val="none" w:sz="0" w:space="0" w:color="auto"/>
        <w:bottom w:val="none" w:sz="0" w:space="0" w:color="auto"/>
        <w:right w:val="none" w:sz="0" w:space="0" w:color="auto"/>
      </w:divBdr>
    </w:div>
    <w:div w:id="13621235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13185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677904">
      <w:bodyDiv w:val="1"/>
      <w:marLeft w:val="0"/>
      <w:marRight w:val="0"/>
      <w:marTop w:val="0"/>
      <w:marBottom w:val="0"/>
      <w:divBdr>
        <w:top w:val="none" w:sz="0" w:space="0" w:color="auto"/>
        <w:left w:val="none" w:sz="0" w:space="0" w:color="auto"/>
        <w:bottom w:val="none" w:sz="0" w:space="0" w:color="auto"/>
        <w:right w:val="none" w:sz="0" w:space="0" w:color="auto"/>
      </w:divBdr>
    </w:div>
    <w:div w:id="1387031121">
      <w:bodyDiv w:val="1"/>
      <w:marLeft w:val="0"/>
      <w:marRight w:val="0"/>
      <w:marTop w:val="0"/>
      <w:marBottom w:val="0"/>
      <w:divBdr>
        <w:top w:val="none" w:sz="0" w:space="0" w:color="auto"/>
        <w:left w:val="none" w:sz="0" w:space="0" w:color="auto"/>
        <w:bottom w:val="none" w:sz="0" w:space="0" w:color="auto"/>
        <w:right w:val="none" w:sz="0" w:space="0" w:color="auto"/>
      </w:divBdr>
    </w:div>
    <w:div w:id="1387685831">
      <w:bodyDiv w:val="1"/>
      <w:marLeft w:val="0"/>
      <w:marRight w:val="0"/>
      <w:marTop w:val="0"/>
      <w:marBottom w:val="0"/>
      <w:divBdr>
        <w:top w:val="none" w:sz="0" w:space="0" w:color="auto"/>
        <w:left w:val="none" w:sz="0" w:space="0" w:color="auto"/>
        <w:bottom w:val="none" w:sz="0" w:space="0" w:color="auto"/>
        <w:right w:val="none" w:sz="0" w:space="0" w:color="auto"/>
      </w:divBdr>
      <w:divsChild>
        <w:div w:id="1611351857">
          <w:marLeft w:val="0"/>
          <w:marRight w:val="0"/>
          <w:marTop w:val="0"/>
          <w:marBottom w:val="0"/>
          <w:divBdr>
            <w:top w:val="none" w:sz="0" w:space="0" w:color="auto"/>
            <w:left w:val="none" w:sz="0" w:space="0" w:color="auto"/>
            <w:bottom w:val="none" w:sz="0" w:space="0" w:color="auto"/>
            <w:right w:val="none" w:sz="0" w:space="0" w:color="auto"/>
          </w:divBdr>
        </w:div>
      </w:divsChild>
    </w:div>
    <w:div w:id="139107906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349303">
      <w:bodyDiv w:val="1"/>
      <w:marLeft w:val="0"/>
      <w:marRight w:val="0"/>
      <w:marTop w:val="0"/>
      <w:marBottom w:val="0"/>
      <w:divBdr>
        <w:top w:val="none" w:sz="0" w:space="0" w:color="auto"/>
        <w:left w:val="none" w:sz="0" w:space="0" w:color="auto"/>
        <w:bottom w:val="none" w:sz="0" w:space="0" w:color="auto"/>
        <w:right w:val="none" w:sz="0" w:space="0" w:color="auto"/>
      </w:divBdr>
      <w:divsChild>
        <w:div w:id="958027017">
          <w:marLeft w:val="0"/>
          <w:marRight w:val="0"/>
          <w:marTop w:val="0"/>
          <w:marBottom w:val="0"/>
          <w:divBdr>
            <w:top w:val="none" w:sz="0" w:space="0" w:color="auto"/>
            <w:left w:val="none" w:sz="0" w:space="0" w:color="auto"/>
            <w:bottom w:val="none" w:sz="0" w:space="0" w:color="auto"/>
            <w:right w:val="none" w:sz="0" w:space="0" w:color="auto"/>
          </w:divBdr>
        </w:div>
      </w:divsChild>
    </w:div>
    <w:div w:id="1413578357">
      <w:bodyDiv w:val="1"/>
      <w:marLeft w:val="0"/>
      <w:marRight w:val="0"/>
      <w:marTop w:val="0"/>
      <w:marBottom w:val="0"/>
      <w:divBdr>
        <w:top w:val="none" w:sz="0" w:space="0" w:color="auto"/>
        <w:left w:val="none" w:sz="0" w:space="0" w:color="auto"/>
        <w:bottom w:val="none" w:sz="0" w:space="0" w:color="auto"/>
        <w:right w:val="none" w:sz="0" w:space="0" w:color="auto"/>
      </w:divBdr>
    </w:div>
    <w:div w:id="1430006087">
      <w:bodyDiv w:val="1"/>
      <w:marLeft w:val="0"/>
      <w:marRight w:val="0"/>
      <w:marTop w:val="0"/>
      <w:marBottom w:val="0"/>
      <w:divBdr>
        <w:top w:val="none" w:sz="0" w:space="0" w:color="auto"/>
        <w:left w:val="none" w:sz="0" w:space="0" w:color="auto"/>
        <w:bottom w:val="none" w:sz="0" w:space="0" w:color="auto"/>
        <w:right w:val="none" w:sz="0" w:space="0" w:color="auto"/>
      </w:divBdr>
    </w:div>
    <w:div w:id="1432117903">
      <w:bodyDiv w:val="1"/>
      <w:marLeft w:val="0"/>
      <w:marRight w:val="0"/>
      <w:marTop w:val="0"/>
      <w:marBottom w:val="0"/>
      <w:divBdr>
        <w:top w:val="none" w:sz="0" w:space="0" w:color="auto"/>
        <w:left w:val="none" w:sz="0" w:space="0" w:color="auto"/>
        <w:bottom w:val="none" w:sz="0" w:space="0" w:color="auto"/>
        <w:right w:val="none" w:sz="0" w:space="0" w:color="auto"/>
      </w:divBdr>
    </w:div>
    <w:div w:id="14345941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390408">
      <w:bodyDiv w:val="1"/>
      <w:marLeft w:val="0"/>
      <w:marRight w:val="0"/>
      <w:marTop w:val="0"/>
      <w:marBottom w:val="0"/>
      <w:divBdr>
        <w:top w:val="none" w:sz="0" w:space="0" w:color="auto"/>
        <w:left w:val="none" w:sz="0" w:space="0" w:color="auto"/>
        <w:bottom w:val="none" w:sz="0" w:space="0" w:color="auto"/>
        <w:right w:val="none" w:sz="0" w:space="0" w:color="auto"/>
      </w:divBdr>
    </w:div>
    <w:div w:id="1465810867">
      <w:bodyDiv w:val="1"/>
      <w:marLeft w:val="0"/>
      <w:marRight w:val="0"/>
      <w:marTop w:val="0"/>
      <w:marBottom w:val="0"/>
      <w:divBdr>
        <w:top w:val="none" w:sz="0" w:space="0" w:color="auto"/>
        <w:left w:val="none" w:sz="0" w:space="0" w:color="auto"/>
        <w:bottom w:val="none" w:sz="0" w:space="0" w:color="auto"/>
        <w:right w:val="none" w:sz="0" w:space="0" w:color="auto"/>
      </w:divBdr>
    </w:div>
    <w:div w:id="1471702615">
      <w:bodyDiv w:val="1"/>
      <w:marLeft w:val="0"/>
      <w:marRight w:val="0"/>
      <w:marTop w:val="0"/>
      <w:marBottom w:val="0"/>
      <w:divBdr>
        <w:top w:val="none" w:sz="0" w:space="0" w:color="auto"/>
        <w:left w:val="none" w:sz="0" w:space="0" w:color="auto"/>
        <w:bottom w:val="none" w:sz="0" w:space="0" w:color="auto"/>
        <w:right w:val="none" w:sz="0" w:space="0" w:color="auto"/>
      </w:divBdr>
      <w:divsChild>
        <w:div w:id="631986495">
          <w:marLeft w:val="0"/>
          <w:marRight w:val="0"/>
          <w:marTop w:val="0"/>
          <w:marBottom w:val="0"/>
          <w:divBdr>
            <w:top w:val="none" w:sz="0" w:space="0" w:color="auto"/>
            <w:left w:val="none" w:sz="0" w:space="0" w:color="auto"/>
            <w:bottom w:val="none" w:sz="0" w:space="0" w:color="auto"/>
            <w:right w:val="none" w:sz="0" w:space="0" w:color="auto"/>
          </w:divBdr>
        </w:div>
      </w:divsChild>
    </w:div>
    <w:div w:id="1475373984">
      <w:bodyDiv w:val="1"/>
      <w:marLeft w:val="0"/>
      <w:marRight w:val="0"/>
      <w:marTop w:val="0"/>
      <w:marBottom w:val="0"/>
      <w:divBdr>
        <w:top w:val="none" w:sz="0" w:space="0" w:color="auto"/>
        <w:left w:val="none" w:sz="0" w:space="0" w:color="auto"/>
        <w:bottom w:val="none" w:sz="0" w:space="0" w:color="auto"/>
        <w:right w:val="none" w:sz="0" w:space="0" w:color="auto"/>
      </w:divBdr>
    </w:div>
    <w:div w:id="1478955463">
      <w:bodyDiv w:val="1"/>
      <w:marLeft w:val="0"/>
      <w:marRight w:val="0"/>
      <w:marTop w:val="0"/>
      <w:marBottom w:val="0"/>
      <w:divBdr>
        <w:top w:val="none" w:sz="0" w:space="0" w:color="auto"/>
        <w:left w:val="none" w:sz="0" w:space="0" w:color="auto"/>
        <w:bottom w:val="none" w:sz="0" w:space="0" w:color="auto"/>
        <w:right w:val="none" w:sz="0" w:space="0" w:color="auto"/>
      </w:divBdr>
    </w:div>
    <w:div w:id="1505634573">
      <w:bodyDiv w:val="1"/>
      <w:marLeft w:val="0"/>
      <w:marRight w:val="0"/>
      <w:marTop w:val="0"/>
      <w:marBottom w:val="0"/>
      <w:divBdr>
        <w:top w:val="none" w:sz="0" w:space="0" w:color="auto"/>
        <w:left w:val="none" w:sz="0" w:space="0" w:color="auto"/>
        <w:bottom w:val="none" w:sz="0" w:space="0" w:color="auto"/>
        <w:right w:val="none" w:sz="0" w:space="0" w:color="auto"/>
      </w:divBdr>
    </w:div>
    <w:div w:id="1507474915">
      <w:bodyDiv w:val="1"/>
      <w:marLeft w:val="0"/>
      <w:marRight w:val="0"/>
      <w:marTop w:val="0"/>
      <w:marBottom w:val="0"/>
      <w:divBdr>
        <w:top w:val="none" w:sz="0" w:space="0" w:color="auto"/>
        <w:left w:val="none" w:sz="0" w:space="0" w:color="auto"/>
        <w:bottom w:val="none" w:sz="0" w:space="0" w:color="auto"/>
        <w:right w:val="none" w:sz="0" w:space="0" w:color="auto"/>
      </w:divBdr>
      <w:divsChild>
        <w:div w:id="117797738">
          <w:marLeft w:val="0"/>
          <w:marRight w:val="0"/>
          <w:marTop w:val="0"/>
          <w:marBottom w:val="0"/>
          <w:divBdr>
            <w:top w:val="none" w:sz="0" w:space="0" w:color="auto"/>
            <w:left w:val="none" w:sz="0" w:space="0" w:color="auto"/>
            <w:bottom w:val="none" w:sz="0" w:space="0" w:color="auto"/>
            <w:right w:val="none" w:sz="0" w:space="0" w:color="auto"/>
          </w:divBdr>
        </w:div>
      </w:divsChild>
    </w:div>
    <w:div w:id="1513490347">
      <w:bodyDiv w:val="1"/>
      <w:marLeft w:val="0"/>
      <w:marRight w:val="0"/>
      <w:marTop w:val="0"/>
      <w:marBottom w:val="0"/>
      <w:divBdr>
        <w:top w:val="none" w:sz="0" w:space="0" w:color="auto"/>
        <w:left w:val="none" w:sz="0" w:space="0" w:color="auto"/>
        <w:bottom w:val="none" w:sz="0" w:space="0" w:color="auto"/>
        <w:right w:val="none" w:sz="0" w:space="0" w:color="auto"/>
      </w:divBdr>
    </w:div>
    <w:div w:id="1528328018">
      <w:bodyDiv w:val="1"/>
      <w:marLeft w:val="0"/>
      <w:marRight w:val="0"/>
      <w:marTop w:val="0"/>
      <w:marBottom w:val="0"/>
      <w:divBdr>
        <w:top w:val="none" w:sz="0" w:space="0" w:color="auto"/>
        <w:left w:val="none" w:sz="0" w:space="0" w:color="auto"/>
        <w:bottom w:val="none" w:sz="0" w:space="0" w:color="auto"/>
        <w:right w:val="none" w:sz="0" w:space="0" w:color="auto"/>
      </w:divBdr>
    </w:div>
    <w:div w:id="1547254634">
      <w:bodyDiv w:val="1"/>
      <w:marLeft w:val="0"/>
      <w:marRight w:val="0"/>
      <w:marTop w:val="0"/>
      <w:marBottom w:val="0"/>
      <w:divBdr>
        <w:top w:val="none" w:sz="0" w:space="0" w:color="auto"/>
        <w:left w:val="none" w:sz="0" w:space="0" w:color="auto"/>
        <w:bottom w:val="none" w:sz="0" w:space="0" w:color="auto"/>
        <w:right w:val="none" w:sz="0" w:space="0" w:color="auto"/>
      </w:divBdr>
    </w:div>
    <w:div w:id="1574124713">
      <w:bodyDiv w:val="1"/>
      <w:marLeft w:val="0"/>
      <w:marRight w:val="0"/>
      <w:marTop w:val="0"/>
      <w:marBottom w:val="0"/>
      <w:divBdr>
        <w:top w:val="none" w:sz="0" w:space="0" w:color="auto"/>
        <w:left w:val="none" w:sz="0" w:space="0" w:color="auto"/>
        <w:bottom w:val="none" w:sz="0" w:space="0" w:color="auto"/>
        <w:right w:val="none" w:sz="0" w:space="0" w:color="auto"/>
      </w:divBdr>
    </w:div>
    <w:div w:id="1585872247">
      <w:bodyDiv w:val="1"/>
      <w:marLeft w:val="0"/>
      <w:marRight w:val="0"/>
      <w:marTop w:val="0"/>
      <w:marBottom w:val="0"/>
      <w:divBdr>
        <w:top w:val="none" w:sz="0" w:space="0" w:color="auto"/>
        <w:left w:val="none" w:sz="0" w:space="0" w:color="auto"/>
        <w:bottom w:val="none" w:sz="0" w:space="0" w:color="auto"/>
        <w:right w:val="none" w:sz="0" w:space="0" w:color="auto"/>
      </w:divBdr>
    </w:div>
    <w:div w:id="1620261649">
      <w:bodyDiv w:val="1"/>
      <w:marLeft w:val="0"/>
      <w:marRight w:val="0"/>
      <w:marTop w:val="0"/>
      <w:marBottom w:val="0"/>
      <w:divBdr>
        <w:top w:val="none" w:sz="0" w:space="0" w:color="auto"/>
        <w:left w:val="none" w:sz="0" w:space="0" w:color="auto"/>
        <w:bottom w:val="none" w:sz="0" w:space="0" w:color="auto"/>
        <w:right w:val="none" w:sz="0" w:space="0" w:color="auto"/>
      </w:divBdr>
      <w:divsChild>
        <w:div w:id="1163351148">
          <w:marLeft w:val="0"/>
          <w:marRight w:val="0"/>
          <w:marTop w:val="0"/>
          <w:marBottom w:val="0"/>
          <w:divBdr>
            <w:top w:val="none" w:sz="0" w:space="0" w:color="auto"/>
            <w:left w:val="none" w:sz="0" w:space="0" w:color="auto"/>
            <w:bottom w:val="none" w:sz="0" w:space="0" w:color="auto"/>
            <w:right w:val="none" w:sz="0" w:space="0" w:color="auto"/>
          </w:divBdr>
        </w:div>
      </w:divsChild>
    </w:div>
    <w:div w:id="1622178546">
      <w:bodyDiv w:val="1"/>
      <w:marLeft w:val="0"/>
      <w:marRight w:val="0"/>
      <w:marTop w:val="0"/>
      <w:marBottom w:val="0"/>
      <w:divBdr>
        <w:top w:val="none" w:sz="0" w:space="0" w:color="auto"/>
        <w:left w:val="none" w:sz="0" w:space="0" w:color="auto"/>
        <w:bottom w:val="none" w:sz="0" w:space="0" w:color="auto"/>
        <w:right w:val="none" w:sz="0" w:space="0" w:color="auto"/>
      </w:divBdr>
    </w:div>
    <w:div w:id="1622348105">
      <w:bodyDiv w:val="1"/>
      <w:marLeft w:val="0"/>
      <w:marRight w:val="0"/>
      <w:marTop w:val="0"/>
      <w:marBottom w:val="0"/>
      <w:divBdr>
        <w:top w:val="none" w:sz="0" w:space="0" w:color="auto"/>
        <w:left w:val="none" w:sz="0" w:space="0" w:color="auto"/>
        <w:bottom w:val="none" w:sz="0" w:space="0" w:color="auto"/>
        <w:right w:val="none" w:sz="0" w:space="0" w:color="auto"/>
      </w:divBdr>
    </w:div>
    <w:div w:id="1623150700">
      <w:bodyDiv w:val="1"/>
      <w:marLeft w:val="0"/>
      <w:marRight w:val="0"/>
      <w:marTop w:val="0"/>
      <w:marBottom w:val="0"/>
      <w:divBdr>
        <w:top w:val="none" w:sz="0" w:space="0" w:color="auto"/>
        <w:left w:val="none" w:sz="0" w:space="0" w:color="auto"/>
        <w:bottom w:val="none" w:sz="0" w:space="0" w:color="auto"/>
        <w:right w:val="none" w:sz="0" w:space="0" w:color="auto"/>
      </w:divBdr>
    </w:div>
    <w:div w:id="1640573434">
      <w:bodyDiv w:val="1"/>
      <w:marLeft w:val="0"/>
      <w:marRight w:val="0"/>
      <w:marTop w:val="0"/>
      <w:marBottom w:val="0"/>
      <w:divBdr>
        <w:top w:val="none" w:sz="0" w:space="0" w:color="auto"/>
        <w:left w:val="none" w:sz="0" w:space="0" w:color="auto"/>
        <w:bottom w:val="none" w:sz="0" w:space="0" w:color="auto"/>
        <w:right w:val="none" w:sz="0" w:space="0" w:color="auto"/>
      </w:divBdr>
    </w:div>
    <w:div w:id="1644701499">
      <w:bodyDiv w:val="1"/>
      <w:marLeft w:val="0"/>
      <w:marRight w:val="0"/>
      <w:marTop w:val="0"/>
      <w:marBottom w:val="0"/>
      <w:divBdr>
        <w:top w:val="none" w:sz="0" w:space="0" w:color="auto"/>
        <w:left w:val="none" w:sz="0" w:space="0" w:color="auto"/>
        <w:bottom w:val="none" w:sz="0" w:space="0" w:color="auto"/>
        <w:right w:val="none" w:sz="0" w:space="0" w:color="auto"/>
      </w:divBdr>
      <w:divsChild>
        <w:div w:id="867446129">
          <w:marLeft w:val="0"/>
          <w:marRight w:val="0"/>
          <w:marTop w:val="0"/>
          <w:marBottom w:val="0"/>
          <w:divBdr>
            <w:top w:val="none" w:sz="0" w:space="0" w:color="auto"/>
            <w:left w:val="none" w:sz="0" w:space="0" w:color="auto"/>
            <w:bottom w:val="none" w:sz="0" w:space="0" w:color="auto"/>
            <w:right w:val="none" w:sz="0" w:space="0" w:color="auto"/>
          </w:divBdr>
        </w:div>
      </w:divsChild>
    </w:div>
    <w:div w:id="1654918008">
      <w:bodyDiv w:val="1"/>
      <w:marLeft w:val="0"/>
      <w:marRight w:val="0"/>
      <w:marTop w:val="0"/>
      <w:marBottom w:val="0"/>
      <w:divBdr>
        <w:top w:val="none" w:sz="0" w:space="0" w:color="auto"/>
        <w:left w:val="none" w:sz="0" w:space="0" w:color="auto"/>
        <w:bottom w:val="none" w:sz="0" w:space="0" w:color="auto"/>
        <w:right w:val="none" w:sz="0" w:space="0" w:color="auto"/>
      </w:divBdr>
      <w:divsChild>
        <w:div w:id="478036469">
          <w:marLeft w:val="0"/>
          <w:marRight w:val="0"/>
          <w:marTop w:val="0"/>
          <w:marBottom w:val="0"/>
          <w:divBdr>
            <w:top w:val="none" w:sz="0" w:space="0" w:color="auto"/>
            <w:left w:val="none" w:sz="0" w:space="0" w:color="auto"/>
            <w:bottom w:val="none" w:sz="0" w:space="0" w:color="auto"/>
            <w:right w:val="none" w:sz="0" w:space="0" w:color="auto"/>
          </w:divBdr>
        </w:div>
      </w:divsChild>
    </w:div>
    <w:div w:id="1658416715">
      <w:bodyDiv w:val="1"/>
      <w:marLeft w:val="0"/>
      <w:marRight w:val="0"/>
      <w:marTop w:val="0"/>
      <w:marBottom w:val="0"/>
      <w:divBdr>
        <w:top w:val="none" w:sz="0" w:space="0" w:color="auto"/>
        <w:left w:val="none" w:sz="0" w:space="0" w:color="auto"/>
        <w:bottom w:val="none" w:sz="0" w:space="0" w:color="auto"/>
        <w:right w:val="none" w:sz="0" w:space="0" w:color="auto"/>
      </w:divBdr>
    </w:div>
    <w:div w:id="1662386423">
      <w:bodyDiv w:val="1"/>
      <w:marLeft w:val="0"/>
      <w:marRight w:val="0"/>
      <w:marTop w:val="0"/>
      <w:marBottom w:val="0"/>
      <w:divBdr>
        <w:top w:val="none" w:sz="0" w:space="0" w:color="auto"/>
        <w:left w:val="none" w:sz="0" w:space="0" w:color="auto"/>
        <w:bottom w:val="none" w:sz="0" w:space="0" w:color="auto"/>
        <w:right w:val="none" w:sz="0" w:space="0" w:color="auto"/>
      </w:divBdr>
    </w:div>
    <w:div w:id="1664233165">
      <w:bodyDiv w:val="1"/>
      <w:marLeft w:val="0"/>
      <w:marRight w:val="0"/>
      <w:marTop w:val="0"/>
      <w:marBottom w:val="0"/>
      <w:divBdr>
        <w:top w:val="none" w:sz="0" w:space="0" w:color="auto"/>
        <w:left w:val="none" w:sz="0" w:space="0" w:color="auto"/>
        <w:bottom w:val="none" w:sz="0" w:space="0" w:color="auto"/>
        <w:right w:val="none" w:sz="0" w:space="0" w:color="auto"/>
      </w:divBdr>
    </w:div>
    <w:div w:id="1664966320">
      <w:bodyDiv w:val="1"/>
      <w:marLeft w:val="0"/>
      <w:marRight w:val="0"/>
      <w:marTop w:val="0"/>
      <w:marBottom w:val="0"/>
      <w:divBdr>
        <w:top w:val="none" w:sz="0" w:space="0" w:color="auto"/>
        <w:left w:val="none" w:sz="0" w:space="0" w:color="auto"/>
        <w:bottom w:val="none" w:sz="0" w:space="0" w:color="auto"/>
        <w:right w:val="none" w:sz="0" w:space="0" w:color="auto"/>
      </w:divBdr>
      <w:divsChild>
        <w:div w:id="974680862">
          <w:marLeft w:val="0"/>
          <w:marRight w:val="0"/>
          <w:marTop w:val="0"/>
          <w:marBottom w:val="0"/>
          <w:divBdr>
            <w:top w:val="none" w:sz="0" w:space="0" w:color="auto"/>
            <w:left w:val="none" w:sz="0" w:space="0" w:color="auto"/>
            <w:bottom w:val="none" w:sz="0" w:space="0" w:color="auto"/>
            <w:right w:val="none" w:sz="0" w:space="0" w:color="auto"/>
          </w:divBdr>
        </w:div>
      </w:divsChild>
    </w:div>
    <w:div w:id="1686978222">
      <w:bodyDiv w:val="1"/>
      <w:marLeft w:val="0"/>
      <w:marRight w:val="0"/>
      <w:marTop w:val="0"/>
      <w:marBottom w:val="0"/>
      <w:divBdr>
        <w:top w:val="none" w:sz="0" w:space="0" w:color="auto"/>
        <w:left w:val="none" w:sz="0" w:space="0" w:color="auto"/>
        <w:bottom w:val="none" w:sz="0" w:space="0" w:color="auto"/>
        <w:right w:val="none" w:sz="0" w:space="0" w:color="auto"/>
      </w:divBdr>
    </w:div>
    <w:div w:id="1688823921">
      <w:bodyDiv w:val="1"/>
      <w:marLeft w:val="0"/>
      <w:marRight w:val="0"/>
      <w:marTop w:val="0"/>
      <w:marBottom w:val="0"/>
      <w:divBdr>
        <w:top w:val="none" w:sz="0" w:space="0" w:color="auto"/>
        <w:left w:val="none" w:sz="0" w:space="0" w:color="auto"/>
        <w:bottom w:val="none" w:sz="0" w:space="0" w:color="auto"/>
        <w:right w:val="none" w:sz="0" w:space="0" w:color="auto"/>
      </w:divBdr>
    </w:div>
    <w:div w:id="1701584518">
      <w:bodyDiv w:val="1"/>
      <w:marLeft w:val="0"/>
      <w:marRight w:val="0"/>
      <w:marTop w:val="0"/>
      <w:marBottom w:val="0"/>
      <w:divBdr>
        <w:top w:val="none" w:sz="0" w:space="0" w:color="auto"/>
        <w:left w:val="none" w:sz="0" w:space="0" w:color="auto"/>
        <w:bottom w:val="none" w:sz="0" w:space="0" w:color="auto"/>
        <w:right w:val="none" w:sz="0" w:space="0" w:color="auto"/>
      </w:divBdr>
    </w:div>
    <w:div w:id="1713725756">
      <w:bodyDiv w:val="1"/>
      <w:marLeft w:val="0"/>
      <w:marRight w:val="0"/>
      <w:marTop w:val="0"/>
      <w:marBottom w:val="0"/>
      <w:divBdr>
        <w:top w:val="none" w:sz="0" w:space="0" w:color="auto"/>
        <w:left w:val="none" w:sz="0" w:space="0" w:color="auto"/>
        <w:bottom w:val="none" w:sz="0" w:space="0" w:color="auto"/>
        <w:right w:val="none" w:sz="0" w:space="0" w:color="auto"/>
      </w:divBdr>
    </w:div>
    <w:div w:id="1722747634">
      <w:bodyDiv w:val="1"/>
      <w:marLeft w:val="0"/>
      <w:marRight w:val="0"/>
      <w:marTop w:val="0"/>
      <w:marBottom w:val="0"/>
      <w:divBdr>
        <w:top w:val="none" w:sz="0" w:space="0" w:color="auto"/>
        <w:left w:val="none" w:sz="0" w:space="0" w:color="auto"/>
        <w:bottom w:val="none" w:sz="0" w:space="0" w:color="auto"/>
        <w:right w:val="none" w:sz="0" w:space="0" w:color="auto"/>
      </w:divBdr>
    </w:div>
    <w:div w:id="1726951135">
      <w:bodyDiv w:val="1"/>
      <w:marLeft w:val="0"/>
      <w:marRight w:val="0"/>
      <w:marTop w:val="0"/>
      <w:marBottom w:val="0"/>
      <w:divBdr>
        <w:top w:val="none" w:sz="0" w:space="0" w:color="auto"/>
        <w:left w:val="none" w:sz="0" w:space="0" w:color="auto"/>
        <w:bottom w:val="none" w:sz="0" w:space="0" w:color="auto"/>
        <w:right w:val="none" w:sz="0" w:space="0" w:color="auto"/>
      </w:divBdr>
      <w:divsChild>
        <w:div w:id="1546403990">
          <w:marLeft w:val="0"/>
          <w:marRight w:val="0"/>
          <w:marTop w:val="0"/>
          <w:marBottom w:val="0"/>
          <w:divBdr>
            <w:top w:val="none" w:sz="0" w:space="0" w:color="auto"/>
            <w:left w:val="none" w:sz="0" w:space="0" w:color="auto"/>
            <w:bottom w:val="none" w:sz="0" w:space="0" w:color="auto"/>
            <w:right w:val="none" w:sz="0" w:space="0" w:color="auto"/>
          </w:divBdr>
        </w:div>
      </w:divsChild>
    </w:div>
    <w:div w:id="17284105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498359">
      <w:bodyDiv w:val="1"/>
      <w:marLeft w:val="0"/>
      <w:marRight w:val="0"/>
      <w:marTop w:val="0"/>
      <w:marBottom w:val="0"/>
      <w:divBdr>
        <w:top w:val="none" w:sz="0" w:space="0" w:color="auto"/>
        <w:left w:val="none" w:sz="0" w:space="0" w:color="auto"/>
        <w:bottom w:val="none" w:sz="0" w:space="0" w:color="auto"/>
        <w:right w:val="none" w:sz="0" w:space="0" w:color="auto"/>
      </w:divBdr>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
    <w:div w:id="173547242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774271">
      <w:bodyDiv w:val="1"/>
      <w:marLeft w:val="0"/>
      <w:marRight w:val="0"/>
      <w:marTop w:val="0"/>
      <w:marBottom w:val="0"/>
      <w:divBdr>
        <w:top w:val="none" w:sz="0" w:space="0" w:color="auto"/>
        <w:left w:val="none" w:sz="0" w:space="0" w:color="auto"/>
        <w:bottom w:val="none" w:sz="0" w:space="0" w:color="auto"/>
        <w:right w:val="none" w:sz="0" w:space="0" w:color="auto"/>
      </w:divBdr>
    </w:div>
    <w:div w:id="1775400611">
      <w:bodyDiv w:val="1"/>
      <w:marLeft w:val="0"/>
      <w:marRight w:val="0"/>
      <w:marTop w:val="0"/>
      <w:marBottom w:val="0"/>
      <w:divBdr>
        <w:top w:val="none" w:sz="0" w:space="0" w:color="auto"/>
        <w:left w:val="none" w:sz="0" w:space="0" w:color="auto"/>
        <w:bottom w:val="none" w:sz="0" w:space="0" w:color="auto"/>
        <w:right w:val="none" w:sz="0" w:space="0" w:color="auto"/>
      </w:divBdr>
    </w:div>
    <w:div w:id="1781073600">
      <w:bodyDiv w:val="1"/>
      <w:marLeft w:val="0"/>
      <w:marRight w:val="0"/>
      <w:marTop w:val="0"/>
      <w:marBottom w:val="0"/>
      <w:divBdr>
        <w:top w:val="none" w:sz="0" w:space="0" w:color="auto"/>
        <w:left w:val="none" w:sz="0" w:space="0" w:color="auto"/>
        <w:bottom w:val="none" w:sz="0" w:space="0" w:color="auto"/>
        <w:right w:val="none" w:sz="0" w:space="0" w:color="auto"/>
      </w:divBdr>
      <w:divsChild>
        <w:div w:id="892161859">
          <w:marLeft w:val="0"/>
          <w:marRight w:val="0"/>
          <w:marTop w:val="0"/>
          <w:marBottom w:val="0"/>
          <w:divBdr>
            <w:top w:val="none" w:sz="0" w:space="0" w:color="auto"/>
            <w:left w:val="none" w:sz="0" w:space="0" w:color="auto"/>
            <w:bottom w:val="none" w:sz="0" w:space="0" w:color="auto"/>
            <w:right w:val="none" w:sz="0" w:space="0" w:color="auto"/>
          </w:divBdr>
        </w:div>
      </w:divsChild>
    </w:div>
    <w:div w:id="1791317057">
      <w:bodyDiv w:val="1"/>
      <w:marLeft w:val="0"/>
      <w:marRight w:val="0"/>
      <w:marTop w:val="0"/>
      <w:marBottom w:val="0"/>
      <w:divBdr>
        <w:top w:val="none" w:sz="0" w:space="0" w:color="auto"/>
        <w:left w:val="none" w:sz="0" w:space="0" w:color="auto"/>
        <w:bottom w:val="none" w:sz="0" w:space="0" w:color="auto"/>
        <w:right w:val="none" w:sz="0" w:space="0" w:color="auto"/>
      </w:divBdr>
    </w:div>
    <w:div w:id="1792045695">
      <w:bodyDiv w:val="1"/>
      <w:marLeft w:val="0"/>
      <w:marRight w:val="0"/>
      <w:marTop w:val="0"/>
      <w:marBottom w:val="0"/>
      <w:divBdr>
        <w:top w:val="none" w:sz="0" w:space="0" w:color="auto"/>
        <w:left w:val="none" w:sz="0" w:space="0" w:color="auto"/>
        <w:bottom w:val="none" w:sz="0" w:space="0" w:color="auto"/>
        <w:right w:val="none" w:sz="0" w:space="0" w:color="auto"/>
      </w:divBdr>
    </w:div>
    <w:div w:id="1813207838">
      <w:bodyDiv w:val="1"/>
      <w:marLeft w:val="0"/>
      <w:marRight w:val="0"/>
      <w:marTop w:val="0"/>
      <w:marBottom w:val="0"/>
      <w:divBdr>
        <w:top w:val="none" w:sz="0" w:space="0" w:color="auto"/>
        <w:left w:val="none" w:sz="0" w:space="0" w:color="auto"/>
        <w:bottom w:val="none" w:sz="0" w:space="0" w:color="auto"/>
        <w:right w:val="none" w:sz="0" w:space="0" w:color="auto"/>
      </w:divBdr>
    </w:div>
    <w:div w:id="1825731558">
      <w:bodyDiv w:val="1"/>
      <w:marLeft w:val="0"/>
      <w:marRight w:val="0"/>
      <w:marTop w:val="0"/>
      <w:marBottom w:val="0"/>
      <w:divBdr>
        <w:top w:val="none" w:sz="0" w:space="0" w:color="auto"/>
        <w:left w:val="none" w:sz="0" w:space="0" w:color="auto"/>
        <w:bottom w:val="none" w:sz="0" w:space="0" w:color="auto"/>
        <w:right w:val="none" w:sz="0" w:space="0" w:color="auto"/>
      </w:divBdr>
    </w:div>
    <w:div w:id="1834100170">
      <w:bodyDiv w:val="1"/>
      <w:marLeft w:val="0"/>
      <w:marRight w:val="0"/>
      <w:marTop w:val="0"/>
      <w:marBottom w:val="0"/>
      <w:divBdr>
        <w:top w:val="none" w:sz="0" w:space="0" w:color="auto"/>
        <w:left w:val="none" w:sz="0" w:space="0" w:color="auto"/>
        <w:bottom w:val="none" w:sz="0" w:space="0" w:color="auto"/>
        <w:right w:val="none" w:sz="0" w:space="0" w:color="auto"/>
      </w:divBdr>
    </w:div>
    <w:div w:id="1835757120">
      <w:bodyDiv w:val="1"/>
      <w:marLeft w:val="0"/>
      <w:marRight w:val="0"/>
      <w:marTop w:val="0"/>
      <w:marBottom w:val="0"/>
      <w:divBdr>
        <w:top w:val="none" w:sz="0" w:space="0" w:color="auto"/>
        <w:left w:val="none" w:sz="0" w:space="0" w:color="auto"/>
        <w:bottom w:val="none" w:sz="0" w:space="0" w:color="auto"/>
        <w:right w:val="none" w:sz="0" w:space="0" w:color="auto"/>
      </w:divBdr>
    </w:div>
    <w:div w:id="1837764834">
      <w:bodyDiv w:val="1"/>
      <w:marLeft w:val="0"/>
      <w:marRight w:val="0"/>
      <w:marTop w:val="0"/>
      <w:marBottom w:val="0"/>
      <w:divBdr>
        <w:top w:val="none" w:sz="0" w:space="0" w:color="auto"/>
        <w:left w:val="none" w:sz="0" w:space="0" w:color="auto"/>
        <w:bottom w:val="none" w:sz="0" w:space="0" w:color="auto"/>
        <w:right w:val="none" w:sz="0" w:space="0" w:color="auto"/>
      </w:divBdr>
      <w:divsChild>
        <w:div w:id="1908151921">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9757158">
      <w:bodyDiv w:val="1"/>
      <w:marLeft w:val="0"/>
      <w:marRight w:val="0"/>
      <w:marTop w:val="0"/>
      <w:marBottom w:val="0"/>
      <w:divBdr>
        <w:top w:val="none" w:sz="0" w:space="0" w:color="auto"/>
        <w:left w:val="none" w:sz="0" w:space="0" w:color="auto"/>
        <w:bottom w:val="none" w:sz="0" w:space="0" w:color="auto"/>
        <w:right w:val="none" w:sz="0" w:space="0" w:color="auto"/>
      </w:divBdr>
    </w:div>
    <w:div w:id="1852866351">
      <w:bodyDiv w:val="1"/>
      <w:marLeft w:val="0"/>
      <w:marRight w:val="0"/>
      <w:marTop w:val="0"/>
      <w:marBottom w:val="0"/>
      <w:divBdr>
        <w:top w:val="none" w:sz="0" w:space="0" w:color="auto"/>
        <w:left w:val="none" w:sz="0" w:space="0" w:color="auto"/>
        <w:bottom w:val="none" w:sz="0" w:space="0" w:color="auto"/>
        <w:right w:val="none" w:sz="0" w:space="0" w:color="auto"/>
      </w:divBdr>
    </w:div>
    <w:div w:id="1853647235">
      <w:bodyDiv w:val="1"/>
      <w:marLeft w:val="0"/>
      <w:marRight w:val="0"/>
      <w:marTop w:val="0"/>
      <w:marBottom w:val="0"/>
      <w:divBdr>
        <w:top w:val="none" w:sz="0" w:space="0" w:color="auto"/>
        <w:left w:val="none" w:sz="0" w:space="0" w:color="auto"/>
        <w:bottom w:val="none" w:sz="0" w:space="0" w:color="auto"/>
        <w:right w:val="none" w:sz="0" w:space="0" w:color="auto"/>
      </w:divBdr>
    </w:div>
    <w:div w:id="1863666084">
      <w:bodyDiv w:val="1"/>
      <w:marLeft w:val="0"/>
      <w:marRight w:val="0"/>
      <w:marTop w:val="0"/>
      <w:marBottom w:val="0"/>
      <w:divBdr>
        <w:top w:val="none" w:sz="0" w:space="0" w:color="auto"/>
        <w:left w:val="none" w:sz="0" w:space="0" w:color="auto"/>
        <w:bottom w:val="none" w:sz="0" w:space="0" w:color="auto"/>
        <w:right w:val="none" w:sz="0" w:space="0" w:color="auto"/>
      </w:divBdr>
    </w:div>
    <w:div w:id="1880775110">
      <w:bodyDiv w:val="1"/>
      <w:marLeft w:val="0"/>
      <w:marRight w:val="0"/>
      <w:marTop w:val="0"/>
      <w:marBottom w:val="0"/>
      <w:divBdr>
        <w:top w:val="none" w:sz="0" w:space="0" w:color="auto"/>
        <w:left w:val="none" w:sz="0" w:space="0" w:color="auto"/>
        <w:bottom w:val="none" w:sz="0" w:space="0" w:color="auto"/>
        <w:right w:val="none" w:sz="0" w:space="0" w:color="auto"/>
      </w:divBdr>
    </w:div>
    <w:div w:id="1883781039">
      <w:bodyDiv w:val="1"/>
      <w:marLeft w:val="0"/>
      <w:marRight w:val="0"/>
      <w:marTop w:val="0"/>
      <w:marBottom w:val="0"/>
      <w:divBdr>
        <w:top w:val="none" w:sz="0" w:space="0" w:color="auto"/>
        <w:left w:val="none" w:sz="0" w:space="0" w:color="auto"/>
        <w:bottom w:val="none" w:sz="0" w:space="0" w:color="auto"/>
        <w:right w:val="none" w:sz="0" w:space="0" w:color="auto"/>
      </w:divBdr>
      <w:divsChild>
        <w:div w:id="18747930">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179345">
      <w:bodyDiv w:val="1"/>
      <w:marLeft w:val="0"/>
      <w:marRight w:val="0"/>
      <w:marTop w:val="0"/>
      <w:marBottom w:val="0"/>
      <w:divBdr>
        <w:top w:val="none" w:sz="0" w:space="0" w:color="auto"/>
        <w:left w:val="none" w:sz="0" w:space="0" w:color="auto"/>
        <w:bottom w:val="none" w:sz="0" w:space="0" w:color="auto"/>
        <w:right w:val="none" w:sz="0" w:space="0" w:color="auto"/>
      </w:divBdr>
    </w:div>
    <w:div w:id="1932658929">
      <w:bodyDiv w:val="1"/>
      <w:marLeft w:val="0"/>
      <w:marRight w:val="0"/>
      <w:marTop w:val="0"/>
      <w:marBottom w:val="0"/>
      <w:divBdr>
        <w:top w:val="none" w:sz="0" w:space="0" w:color="auto"/>
        <w:left w:val="none" w:sz="0" w:space="0" w:color="auto"/>
        <w:bottom w:val="none" w:sz="0" w:space="0" w:color="auto"/>
        <w:right w:val="none" w:sz="0" w:space="0" w:color="auto"/>
      </w:divBdr>
    </w:div>
    <w:div w:id="1933926616">
      <w:bodyDiv w:val="1"/>
      <w:marLeft w:val="0"/>
      <w:marRight w:val="0"/>
      <w:marTop w:val="0"/>
      <w:marBottom w:val="0"/>
      <w:divBdr>
        <w:top w:val="none" w:sz="0" w:space="0" w:color="auto"/>
        <w:left w:val="none" w:sz="0" w:space="0" w:color="auto"/>
        <w:bottom w:val="none" w:sz="0" w:space="0" w:color="auto"/>
        <w:right w:val="none" w:sz="0" w:space="0" w:color="auto"/>
      </w:divBdr>
    </w:div>
    <w:div w:id="1934123235">
      <w:bodyDiv w:val="1"/>
      <w:marLeft w:val="0"/>
      <w:marRight w:val="0"/>
      <w:marTop w:val="0"/>
      <w:marBottom w:val="0"/>
      <w:divBdr>
        <w:top w:val="none" w:sz="0" w:space="0" w:color="auto"/>
        <w:left w:val="none" w:sz="0" w:space="0" w:color="auto"/>
        <w:bottom w:val="none" w:sz="0" w:space="0" w:color="auto"/>
        <w:right w:val="none" w:sz="0" w:space="0" w:color="auto"/>
      </w:divBdr>
    </w:div>
    <w:div w:id="1937785569">
      <w:bodyDiv w:val="1"/>
      <w:marLeft w:val="0"/>
      <w:marRight w:val="0"/>
      <w:marTop w:val="0"/>
      <w:marBottom w:val="0"/>
      <w:divBdr>
        <w:top w:val="none" w:sz="0" w:space="0" w:color="auto"/>
        <w:left w:val="none" w:sz="0" w:space="0" w:color="auto"/>
        <w:bottom w:val="none" w:sz="0" w:space="0" w:color="auto"/>
        <w:right w:val="none" w:sz="0" w:space="0" w:color="auto"/>
      </w:divBdr>
    </w:div>
    <w:div w:id="1955864330">
      <w:bodyDiv w:val="1"/>
      <w:marLeft w:val="0"/>
      <w:marRight w:val="0"/>
      <w:marTop w:val="0"/>
      <w:marBottom w:val="0"/>
      <w:divBdr>
        <w:top w:val="none" w:sz="0" w:space="0" w:color="auto"/>
        <w:left w:val="none" w:sz="0" w:space="0" w:color="auto"/>
        <w:bottom w:val="none" w:sz="0" w:space="0" w:color="auto"/>
        <w:right w:val="none" w:sz="0" w:space="0" w:color="auto"/>
      </w:divBdr>
      <w:divsChild>
        <w:div w:id="1296450965">
          <w:marLeft w:val="0"/>
          <w:marRight w:val="0"/>
          <w:marTop w:val="0"/>
          <w:marBottom w:val="0"/>
          <w:divBdr>
            <w:top w:val="none" w:sz="0" w:space="0" w:color="auto"/>
            <w:left w:val="none" w:sz="0" w:space="0" w:color="auto"/>
            <w:bottom w:val="none" w:sz="0" w:space="0" w:color="auto"/>
            <w:right w:val="none" w:sz="0" w:space="0" w:color="auto"/>
          </w:divBdr>
        </w:div>
      </w:divsChild>
    </w:div>
    <w:div w:id="1969969147">
      <w:bodyDiv w:val="1"/>
      <w:marLeft w:val="0"/>
      <w:marRight w:val="0"/>
      <w:marTop w:val="0"/>
      <w:marBottom w:val="0"/>
      <w:divBdr>
        <w:top w:val="none" w:sz="0" w:space="0" w:color="auto"/>
        <w:left w:val="none" w:sz="0" w:space="0" w:color="auto"/>
        <w:bottom w:val="none" w:sz="0" w:space="0" w:color="auto"/>
        <w:right w:val="none" w:sz="0" w:space="0" w:color="auto"/>
      </w:divBdr>
    </w:div>
    <w:div w:id="1973367331">
      <w:bodyDiv w:val="1"/>
      <w:marLeft w:val="0"/>
      <w:marRight w:val="0"/>
      <w:marTop w:val="0"/>
      <w:marBottom w:val="0"/>
      <w:divBdr>
        <w:top w:val="none" w:sz="0" w:space="0" w:color="auto"/>
        <w:left w:val="none" w:sz="0" w:space="0" w:color="auto"/>
        <w:bottom w:val="none" w:sz="0" w:space="0" w:color="auto"/>
        <w:right w:val="none" w:sz="0" w:space="0" w:color="auto"/>
      </w:divBdr>
    </w:div>
    <w:div w:id="1996302096">
      <w:bodyDiv w:val="1"/>
      <w:marLeft w:val="0"/>
      <w:marRight w:val="0"/>
      <w:marTop w:val="0"/>
      <w:marBottom w:val="0"/>
      <w:divBdr>
        <w:top w:val="none" w:sz="0" w:space="0" w:color="auto"/>
        <w:left w:val="none" w:sz="0" w:space="0" w:color="auto"/>
        <w:bottom w:val="none" w:sz="0" w:space="0" w:color="auto"/>
        <w:right w:val="none" w:sz="0" w:space="0" w:color="auto"/>
      </w:divBdr>
    </w:div>
    <w:div w:id="1998414900">
      <w:bodyDiv w:val="1"/>
      <w:marLeft w:val="0"/>
      <w:marRight w:val="0"/>
      <w:marTop w:val="0"/>
      <w:marBottom w:val="0"/>
      <w:divBdr>
        <w:top w:val="none" w:sz="0" w:space="0" w:color="auto"/>
        <w:left w:val="none" w:sz="0" w:space="0" w:color="auto"/>
        <w:bottom w:val="none" w:sz="0" w:space="0" w:color="auto"/>
        <w:right w:val="none" w:sz="0" w:space="0" w:color="auto"/>
      </w:divBdr>
    </w:div>
    <w:div w:id="20014205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851057">
      <w:bodyDiv w:val="1"/>
      <w:marLeft w:val="0"/>
      <w:marRight w:val="0"/>
      <w:marTop w:val="0"/>
      <w:marBottom w:val="0"/>
      <w:divBdr>
        <w:top w:val="none" w:sz="0" w:space="0" w:color="auto"/>
        <w:left w:val="none" w:sz="0" w:space="0" w:color="auto"/>
        <w:bottom w:val="none" w:sz="0" w:space="0" w:color="auto"/>
        <w:right w:val="none" w:sz="0" w:space="0" w:color="auto"/>
      </w:divBdr>
    </w:div>
    <w:div w:id="2052262822">
      <w:bodyDiv w:val="1"/>
      <w:marLeft w:val="0"/>
      <w:marRight w:val="0"/>
      <w:marTop w:val="0"/>
      <w:marBottom w:val="0"/>
      <w:divBdr>
        <w:top w:val="none" w:sz="0" w:space="0" w:color="auto"/>
        <w:left w:val="none" w:sz="0" w:space="0" w:color="auto"/>
        <w:bottom w:val="none" w:sz="0" w:space="0" w:color="auto"/>
        <w:right w:val="none" w:sz="0" w:space="0" w:color="auto"/>
      </w:divBdr>
    </w:div>
    <w:div w:id="2057310364">
      <w:bodyDiv w:val="1"/>
      <w:marLeft w:val="0"/>
      <w:marRight w:val="0"/>
      <w:marTop w:val="0"/>
      <w:marBottom w:val="0"/>
      <w:divBdr>
        <w:top w:val="none" w:sz="0" w:space="0" w:color="auto"/>
        <w:left w:val="none" w:sz="0" w:space="0" w:color="auto"/>
        <w:bottom w:val="none" w:sz="0" w:space="0" w:color="auto"/>
        <w:right w:val="none" w:sz="0" w:space="0" w:color="auto"/>
      </w:divBdr>
    </w:div>
    <w:div w:id="2058508162">
      <w:bodyDiv w:val="1"/>
      <w:marLeft w:val="0"/>
      <w:marRight w:val="0"/>
      <w:marTop w:val="0"/>
      <w:marBottom w:val="0"/>
      <w:divBdr>
        <w:top w:val="none" w:sz="0" w:space="0" w:color="auto"/>
        <w:left w:val="none" w:sz="0" w:space="0" w:color="auto"/>
        <w:bottom w:val="none" w:sz="0" w:space="0" w:color="auto"/>
        <w:right w:val="none" w:sz="0" w:space="0" w:color="auto"/>
      </w:divBdr>
    </w:div>
    <w:div w:id="2065981123">
      <w:bodyDiv w:val="1"/>
      <w:marLeft w:val="0"/>
      <w:marRight w:val="0"/>
      <w:marTop w:val="0"/>
      <w:marBottom w:val="0"/>
      <w:divBdr>
        <w:top w:val="none" w:sz="0" w:space="0" w:color="auto"/>
        <w:left w:val="none" w:sz="0" w:space="0" w:color="auto"/>
        <w:bottom w:val="none" w:sz="0" w:space="0" w:color="auto"/>
        <w:right w:val="none" w:sz="0" w:space="0" w:color="auto"/>
      </w:divBdr>
    </w:div>
    <w:div w:id="2081053500">
      <w:bodyDiv w:val="1"/>
      <w:marLeft w:val="0"/>
      <w:marRight w:val="0"/>
      <w:marTop w:val="0"/>
      <w:marBottom w:val="0"/>
      <w:divBdr>
        <w:top w:val="none" w:sz="0" w:space="0" w:color="auto"/>
        <w:left w:val="none" w:sz="0" w:space="0" w:color="auto"/>
        <w:bottom w:val="none" w:sz="0" w:space="0" w:color="auto"/>
        <w:right w:val="none" w:sz="0" w:space="0" w:color="auto"/>
      </w:divBdr>
    </w:div>
    <w:div w:id="2081519277">
      <w:bodyDiv w:val="1"/>
      <w:marLeft w:val="0"/>
      <w:marRight w:val="0"/>
      <w:marTop w:val="0"/>
      <w:marBottom w:val="0"/>
      <w:divBdr>
        <w:top w:val="none" w:sz="0" w:space="0" w:color="auto"/>
        <w:left w:val="none" w:sz="0" w:space="0" w:color="auto"/>
        <w:bottom w:val="none" w:sz="0" w:space="0" w:color="auto"/>
        <w:right w:val="none" w:sz="0" w:space="0" w:color="auto"/>
      </w:divBdr>
    </w:div>
    <w:div w:id="2087190834">
      <w:bodyDiv w:val="1"/>
      <w:marLeft w:val="0"/>
      <w:marRight w:val="0"/>
      <w:marTop w:val="0"/>
      <w:marBottom w:val="0"/>
      <w:divBdr>
        <w:top w:val="none" w:sz="0" w:space="0" w:color="auto"/>
        <w:left w:val="none" w:sz="0" w:space="0" w:color="auto"/>
        <w:bottom w:val="none" w:sz="0" w:space="0" w:color="auto"/>
        <w:right w:val="none" w:sz="0" w:space="0" w:color="auto"/>
      </w:divBdr>
    </w:div>
    <w:div w:id="2094667789">
      <w:bodyDiv w:val="1"/>
      <w:marLeft w:val="0"/>
      <w:marRight w:val="0"/>
      <w:marTop w:val="0"/>
      <w:marBottom w:val="0"/>
      <w:divBdr>
        <w:top w:val="none" w:sz="0" w:space="0" w:color="auto"/>
        <w:left w:val="none" w:sz="0" w:space="0" w:color="auto"/>
        <w:bottom w:val="none" w:sz="0" w:space="0" w:color="auto"/>
        <w:right w:val="none" w:sz="0" w:space="0" w:color="auto"/>
      </w:divBdr>
    </w:div>
    <w:div w:id="2108305492">
      <w:bodyDiv w:val="1"/>
      <w:marLeft w:val="0"/>
      <w:marRight w:val="0"/>
      <w:marTop w:val="0"/>
      <w:marBottom w:val="0"/>
      <w:divBdr>
        <w:top w:val="none" w:sz="0" w:space="0" w:color="auto"/>
        <w:left w:val="none" w:sz="0" w:space="0" w:color="auto"/>
        <w:bottom w:val="none" w:sz="0" w:space="0" w:color="auto"/>
        <w:right w:val="none" w:sz="0" w:space="0" w:color="auto"/>
      </w:divBdr>
    </w:div>
    <w:div w:id="210915672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850748">
      <w:bodyDiv w:val="1"/>
      <w:marLeft w:val="0"/>
      <w:marRight w:val="0"/>
      <w:marTop w:val="0"/>
      <w:marBottom w:val="0"/>
      <w:divBdr>
        <w:top w:val="none" w:sz="0" w:space="0" w:color="auto"/>
        <w:left w:val="none" w:sz="0" w:space="0" w:color="auto"/>
        <w:bottom w:val="none" w:sz="0" w:space="0" w:color="auto"/>
        <w:right w:val="none" w:sz="0" w:space="0" w:color="auto"/>
      </w:divBdr>
      <w:divsChild>
        <w:div w:id="167256026">
          <w:marLeft w:val="0"/>
          <w:marRight w:val="0"/>
          <w:marTop w:val="0"/>
          <w:marBottom w:val="0"/>
          <w:divBdr>
            <w:top w:val="none" w:sz="0" w:space="0" w:color="auto"/>
            <w:left w:val="none" w:sz="0" w:space="0" w:color="auto"/>
            <w:bottom w:val="none" w:sz="0" w:space="0" w:color="auto"/>
            <w:right w:val="none" w:sz="0" w:space="0" w:color="auto"/>
          </w:divBdr>
        </w:div>
      </w:divsChild>
    </w:div>
    <w:div w:id="2122651989">
      <w:bodyDiv w:val="1"/>
      <w:marLeft w:val="0"/>
      <w:marRight w:val="0"/>
      <w:marTop w:val="0"/>
      <w:marBottom w:val="0"/>
      <w:divBdr>
        <w:top w:val="none" w:sz="0" w:space="0" w:color="auto"/>
        <w:left w:val="none" w:sz="0" w:space="0" w:color="auto"/>
        <w:bottom w:val="none" w:sz="0" w:space="0" w:color="auto"/>
        <w:right w:val="none" w:sz="0" w:space="0" w:color="auto"/>
      </w:divBdr>
    </w:div>
    <w:div w:id="2125805049">
      <w:bodyDiv w:val="1"/>
      <w:marLeft w:val="0"/>
      <w:marRight w:val="0"/>
      <w:marTop w:val="0"/>
      <w:marBottom w:val="0"/>
      <w:divBdr>
        <w:top w:val="none" w:sz="0" w:space="0" w:color="auto"/>
        <w:left w:val="none" w:sz="0" w:space="0" w:color="auto"/>
        <w:bottom w:val="none" w:sz="0" w:space="0" w:color="auto"/>
        <w:right w:val="none" w:sz="0" w:space="0" w:color="auto"/>
      </w:divBdr>
    </w:div>
    <w:div w:id="2140761057">
      <w:bodyDiv w:val="1"/>
      <w:marLeft w:val="0"/>
      <w:marRight w:val="0"/>
      <w:marTop w:val="0"/>
      <w:marBottom w:val="0"/>
      <w:divBdr>
        <w:top w:val="none" w:sz="0" w:space="0" w:color="auto"/>
        <w:left w:val="none" w:sz="0" w:space="0" w:color="auto"/>
        <w:bottom w:val="none" w:sz="0" w:space="0" w:color="auto"/>
        <w:right w:val="none" w:sz="0" w:space="0" w:color="auto"/>
      </w:divBdr>
    </w:div>
    <w:div w:id="214480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A776A-D2B1-4F1B-9E7E-9F70FF653B5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4505</Words>
  <Characters>25681</Characters>
  <Application>Microsoft Office Word</Application>
  <DocSecurity>0</DocSecurity>
  <Lines>214</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[r18]Waseem Ozan</cp:lastModifiedBy>
  <cp:revision>4</cp:revision>
  <cp:lastPrinted>2019-04-25T01:09:00Z</cp:lastPrinted>
  <dcterms:created xsi:type="dcterms:W3CDTF">2023-11-17T14:47:00Z</dcterms:created>
  <dcterms:modified xsi:type="dcterms:W3CDTF">2023-11-17T14:49:00Z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4"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5" name="_2015_ms_pID_7253432">
    <vt:lpwstr>7A==</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2023-04-11T09:58:47Z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418f3fed-1ade-436b-aaa4-38cd2a0f0e3b</vt:lpwstr>
  </property>
  <property fmtid="{D5CDD505-2E9C-101B-9397-08002B2CF9AE}" pid="22" name="MSIP_Label_83bcef13-7cac-433f-ba1d-47a323951816_ContentBits">
    <vt:lpwstr>0</vt:lpwstr>
  </property>
  <property fmtid="{D5CDD505-2E9C-101B-9397-08002B2CF9AE}" pid="23" name="CWM96ccd2307dcc11ee800037e2000036e2">
    <vt:lpwstr>CWMQngrIvUjO4vyKQ9Wnr2VqC5xO7lMs1vfyM9UEMxonk2E6YxICt79G/X8haG6U8kUjbiahSkrz9+N1W8aLBVaZg==</vt:lpwstr>
  </property>
</Properties>
</file>